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6AF13" w14:textId="77777777" w:rsidR="001861BE" w:rsidRDefault="008B0D9A" w:rsidP="0039651F">
      <w:pPr>
        <w:spacing w:before="1680"/>
        <w:rPr>
          <w:color w:val="943634" w:themeColor="accent2" w:themeShade="BF"/>
        </w:rPr>
      </w:pPr>
      <w:r>
        <w:rPr>
          <w:rFonts w:ascii="Times New Roman" w:hAnsi="Times New Roman"/>
          <w:noProof/>
          <w:szCs w:val="22"/>
          <w:lang w:val="en-US" w:eastAsia="zh-TW"/>
        </w:rPr>
        <w:pict w14:anchorId="74C52683">
          <v:shapetype id="_x0000_t202" coordsize="21600,21600" o:spt="202" path="m,l,21600r21600,l21600,xe">
            <v:stroke joinstyle="miter"/>
            <v:path gradientshapeok="t" o:connecttype="rect"/>
          </v:shapetype>
          <v:shape id="_x0000_s1029" type="#_x0000_t202" style="position:absolute;margin-left:-9.2pt;margin-top:26pt;width:472.2pt;height:33.2pt;z-index:251662336;mso-height-percent:200;mso-height-percent:200;mso-width-relative:margin;mso-height-relative:margin" stroked="f">
            <v:textbox style="mso-fit-shape-to-text:t">
              <w:txbxContent>
                <w:p w14:paraId="1A8FC94E" w14:textId="77777777" w:rsidR="00694C79" w:rsidRPr="006721FB" w:rsidRDefault="00694C79">
                  <w:pPr>
                    <w:rPr>
                      <w:rFonts w:ascii="Arial" w:hAnsi="Arial" w:cs="Arial"/>
                      <w:b/>
                      <w:color w:val="FF0000"/>
                      <w:sz w:val="32"/>
                      <w:szCs w:val="32"/>
                    </w:rPr>
                  </w:pPr>
                  <w:r w:rsidRPr="006721FB">
                    <w:rPr>
                      <w:rFonts w:ascii="Arial" w:hAnsi="Arial" w:cs="Arial"/>
                      <w:b/>
                      <w:color w:val="FF0000"/>
                      <w:sz w:val="32"/>
                      <w:szCs w:val="32"/>
                    </w:rPr>
                    <w:t>Information regarding Honours and Awards</w:t>
                  </w:r>
                </w:p>
              </w:txbxContent>
            </v:textbox>
          </v:shape>
        </w:pict>
      </w:r>
      <w:r w:rsidR="00694C79">
        <w:rPr>
          <w:noProof/>
          <w:color w:val="C0504D" w:themeColor="accent2"/>
          <w:lang w:eastAsia="en-AU"/>
        </w:rPr>
        <w:drawing>
          <wp:anchor distT="0" distB="0" distL="114300" distR="114300" simplePos="0" relativeHeight="251658240" behindDoc="1" locked="0" layoutInCell="1" allowOverlap="1" wp14:anchorId="4A636FCB" wp14:editId="63C4907E">
            <wp:simplePos x="0" y="0"/>
            <wp:positionH relativeFrom="column">
              <wp:posOffset>-213783</wp:posOffset>
            </wp:positionH>
            <wp:positionV relativeFrom="paragraph">
              <wp:posOffset>-423333</wp:posOffset>
            </wp:positionV>
            <wp:extent cx="3594100" cy="427567"/>
            <wp:effectExtent l="19050" t="0" r="6350" b="0"/>
            <wp:wrapNone/>
            <wp:docPr id="2" name="Picture 2" descr="Archdiocese_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diocese_Letterhead Header"/>
                    <pic:cNvPicPr>
                      <a:picLocks noChangeAspect="1" noChangeArrowheads="1"/>
                    </pic:cNvPicPr>
                  </pic:nvPicPr>
                  <pic:blipFill>
                    <a:blip r:embed="rId7" cstate="print">
                      <a:extLst>
                        <a:ext uri="{28A0092B-C50C-407E-A947-70E740481C1C}">
                          <a14:useLocalDpi xmlns:a14="http://schemas.microsoft.com/office/drawing/2010/main" val="0"/>
                        </a:ext>
                      </a:extLst>
                    </a:blip>
                    <a:srcRect l="24776" t="78859" r="25229"/>
                    <a:stretch>
                      <a:fillRect/>
                    </a:stretch>
                  </pic:blipFill>
                  <pic:spPr bwMode="auto">
                    <a:xfrm>
                      <a:off x="0" y="0"/>
                      <a:ext cx="3594100" cy="427567"/>
                    </a:xfrm>
                    <a:prstGeom prst="rect">
                      <a:avLst/>
                    </a:prstGeom>
                    <a:noFill/>
                    <a:ln>
                      <a:noFill/>
                    </a:ln>
                  </pic:spPr>
                </pic:pic>
              </a:graphicData>
            </a:graphic>
          </wp:anchor>
        </w:drawing>
      </w:r>
      <w:r>
        <w:rPr>
          <w:noProof/>
          <w:color w:val="C0504D" w:themeColor="accent2"/>
          <w:lang w:eastAsia="en-AU"/>
        </w:rPr>
        <w:pict w14:anchorId="06E81223">
          <v:shape id="Text Box 6" o:spid="_x0000_s1026" type="#_x0000_t202" style="position:absolute;margin-left:-1.15pt;margin-top:57pt;width:439pt;height:101.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" fillcolor="white [3201]" stroked="f" strokeweight=".5pt">
            <v:path arrowok="t"/>
            <v:textbox>
              <w:txbxContent>
                <w:p w14:paraId="0BDE3B69" w14:textId="77777777" w:rsidR="00072630" w:rsidRDefault="00072630">
                  <w:pPr>
                    <w:rPr>
                      <w:rFonts w:ascii="Times New Roman" w:hAnsi="Times New Roman"/>
                      <w:color w:val="943634" w:themeColor="accent2" w:themeShade="BF"/>
                    </w:rPr>
                  </w:pPr>
                  <w:r>
                    <w:rPr>
                      <w:color w:val="943634" w:themeColor="accent2" w:themeShade="BF"/>
                    </w:rPr>
                    <w:t>“</w:t>
                  </w:r>
                  <w:r w:rsidRPr="0047218B">
                    <w:rPr>
                      <w:rFonts w:ascii="Times New Roman" w:hAnsi="Times New Roman"/>
                    </w:rPr>
                    <w:t>Awards that are given to honour valour and bravery are very useful to encourage [people] to accomplish praiseworthy deeds because, as they do credit to persons worthy of the grateful recognition of the Church and society</w:t>
                  </w:r>
                  <w:r>
                    <w:rPr>
                      <w:rFonts w:ascii="Times New Roman" w:hAnsi="Times New Roman"/>
                    </w:rPr>
                    <w:t xml:space="preserve">, they also stimulate others to follow their path leading to praise and honour. </w:t>
                  </w:r>
                  <w:r w:rsidR="001D12AA">
                    <w:rPr>
                      <w:rFonts w:ascii="Times New Roman" w:hAnsi="Times New Roman"/>
                    </w:rPr>
                    <w:t xml:space="preserve"> </w:t>
                  </w:r>
                  <w:r>
                    <w:rPr>
                      <w:rFonts w:ascii="Times New Roman" w:hAnsi="Times New Roman"/>
                    </w:rPr>
                    <w:t>So it was that Our Predecessors, the Roman Pontiffs, turned their special attention to Orders of Knighthood, as a spur towards glory.</w:t>
                  </w:r>
                  <w:r w:rsidRPr="0047218B">
                    <w:rPr>
                      <w:rFonts w:ascii="Times New Roman" w:hAnsi="Times New Roman"/>
                      <w:color w:val="943634" w:themeColor="accent2" w:themeShade="BF"/>
                    </w:rPr>
                    <w:t>”</w:t>
                  </w:r>
                </w:p>
                <w:p w14:paraId="6799D7E0" w14:textId="77777777" w:rsidR="00072630" w:rsidRDefault="00072630">
                  <w:r w:rsidRPr="0047218B">
                    <w:rPr>
                      <w:rFonts w:ascii="Times New Roman" w:hAnsi="Times New Roman"/>
                      <w:i/>
                    </w:rPr>
                    <w:t>Vatican, 7 February 1905, Pope Pius X</w:t>
                  </w:r>
                </w:p>
              </w:txbxContent>
            </v:textbox>
          </v:shape>
        </w:pict>
      </w:r>
      <w:proofErr w:type="spellStart"/>
      <w:r w:rsidR="00694C79">
        <w:rPr>
          <w:color w:val="943634" w:themeColor="accent2" w:themeShade="BF"/>
        </w:rPr>
        <w:t>i</w:t>
      </w:r>
      <w:proofErr w:type="spellEnd"/>
    </w:p>
    <w:p w14:paraId="40875075" w14:textId="77777777" w:rsidR="0047218B" w:rsidRDefault="0071777A" w:rsidP="0047218B">
      <w:pPr>
        <w:rPr>
          <w:rFonts w:ascii="Times New Roman" w:hAnsi="Times New Roman"/>
        </w:rPr>
      </w:pPr>
      <w:r>
        <w:rPr>
          <w:rFonts w:ascii="Times New Roman" w:hAnsi="Times New Roman"/>
        </w:rPr>
        <w:t>Papal Honours and Awards</w:t>
      </w:r>
    </w:p>
    <w:p w14:paraId="22266934" w14:textId="77777777" w:rsidR="0071777A" w:rsidRPr="001861BE" w:rsidRDefault="0071777A" w:rsidP="0047218B">
      <w:pPr>
        <w:rPr>
          <w:rFonts w:ascii="Times New Roman" w:hAnsi="Times New Roman"/>
        </w:rPr>
      </w:pPr>
    </w:p>
    <w:p w14:paraId="369EBB6B" w14:textId="77777777" w:rsidR="0047218B" w:rsidRDefault="0047218B" w:rsidP="0047218B">
      <w:pPr>
        <w:rPr>
          <w:rFonts w:ascii="Times New Roman" w:hAnsi="Times New Roman"/>
        </w:rPr>
      </w:pPr>
    </w:p>
    <w:p w14:paraId="0288D550" w14:textId="77777777" w:rsidR="0047218B" w:rsidRPr="006721FB" w:rsidRDefault="00810C59" w:rsidP="0010127C">
      <w:pPr>
        <w:spacing w:before="360"/>
        <w:rPr>
          <w:rFonts w:ascii="Arial" w:hAnsi="Arial" w:cs="Arial"/>
          <w:b/>
          <w:color w:val="FF0000"/>
          <w:sz w:val="24"/>
          <w:szCs w:val="24"/>
        </w:rPr>
      </w:pPr>
      <w:r w:rsidRPr="006721FB">
        <w:rPr>
          <w:rFonts w:ascii="Arial" w:hAnsi="Arial" w:cs="Arial"/>
          <w:b/>
          <w:color w:val="FF0000"/>
          <w:sz w:val="24"/>
          <w:szCs w:val="24"/>
        </w:rPr>
        <w:t>Papal, Archdiocesan</w:t>
      </w:r>
      <w:r w:rsidR="003D4E36" w:rsidRPr="006721FB">
        <w:rPr>
          <w:rFonts w:ascii="Arial" w:hAnsi="Arial" w:cs="Arial"/>
          <w:b/>
          <w:color w:val="FF0000"/>
          <w:sz w:val="24"/>
          <w:szCs w:val="24"/>
        </w:rPr>
        <w:t xml:space="preserve"> </w:t>
      </w:r>
      <w:r w:rsidR="0010127C" w:rsidRPr="006721FB">
        <w:rPr>
          <w:rFonts w:ascii="Arial" w:hAnsi="Arial" w:cs="Arial"/>
          <w:b/>
          <w:color w:val="FF0000"/>
          <w:sz w:val="24"/>
          <w:szCs w:val="24"/>
        </w:rPr>
        <w:t>and</w:t>
      </w:r>
      <w:r w:rsidR="003D4E36" w:rsidRPr="006721FB">
        <w:rPr>
          <w:rFonts w:ascii="Arial" w:hAnsi="Arial" w:cs="Arial"/>
          <w:b/>
          <w:color w:val="FF0000"/>
          <w:sz w:val="24"/>
          <w:szCs w:val="24"/>
        </w:rPr>
        <w:t xml:space="preserve"> Australian</w:t>
      </w:r>
      <w:r w:rsidR="0010127C" w:rsidRPr="006721FB">
        <w:rPr>
          <w:rFonts w:ascii="Arial" w:hAnsi="Arial" w:cs="Arial"/>
          <w:b/>
          <w:color w:val="FF0000"/>
          <w:sz w:val="24"/>
          <w:szCs w:val="24"/>
        </w:rPr>
        <w:t xml:space="preserve"> Civi</w:t>
      </w:r>
      <w:r w:rsidR="008201BD" w:rsidRPr="006721FB">
        <w:rPr>
          <w:rFonts w:ascii="Arial" w:hAnsi="Arial" w:cs="Arial"/>
          <w:b/>
          <w:color w:val="FF0000"/>
          <w:sz w:val="24"/>
          <w:szCs w:val="24"/>
        </w:rPr>
        <w:t>c</w:t>
      </w:r>
      <w:r w:rsidR="0071777A" w:rsidRPr="006721FB">
        <w:rPr>
          <w:rFonts w:ascii="Arial" w:hAnsi="Arial" w:cs="Arial"/>
          <w:b/>
          <w:color w:val="FF0000"/>
          <w:sz w:val="24"/>
          <w:szCs w:val="24"/>
        </w:rPr>
        <w:t xml:space="preserve"> Honours and Awards</w:t>
      </w:r>
    </w:p>
    <w:p w14:paraId="566BFE95" w14:textId="77777777" w:rsidR="0071777A" w:rsidRPr="006721FB" w:rsidRDefault="0071777A" w:rsidP="0047218B">
      <w:pPr>
        <w:rPr>
          <w:rFonts w:ascii="Arial" w:hAnsi="Arial" w:cs="Arial"/>
          <w:b/>
          <w:i/>
          <w:color w:val="FF0000"/>
          <w:sz w:val="20"/>
        </w:rPr>
      </w:pPr>
      <w:r w:rsidRPr="006721FB">
        <w:rPr>
          <w:rFonts w:ascii="Arial" w:hAnsi="Arial" w:cs="Arial"/>
          <w:b/>
          <w:i/>
          <w:color w:val="FF0000"/>
          <w:sz w:val="20"/>
        </w:rPr>
        <w:t>The Papal Honours System</w:t>
      </w:r>
    </w:p>
    <w:p w14:paraId="08126D88" w14:textId="77777777" w:rsidR="00943C05" w:rsidRPr="00D9171A" w:rsidRDefault="00943C05" w:rsidP="00943C05">
      <w:pPr>
        <w:keepNext/>
        <w:framePr w:dropCap="drop" w:lines="2" w:h="587" w:hRule="exact" w:wrap="around" w:vAnchor="text" w:hAnchor="page" w:x="1421" w:y="381"/>
        <w:spacing w:before="0" w:after="0" w:line="587" w:lineRule="exact"/>
        <w:textAlignment w:val="baseline"/>
        <w:rPr>
          <w:rFonts w:ascii="Old English Text MT" w:hAnsi="Old English Text MT"/>
          <w:color w:val="FF0000"/>
          <w:position w:val="4"/>
          <w:sz w:val="52"/>
          <w:szCs w:val="52"/>
        </w:rPr>
      </w:pPr>
      <w:r w:rsidRPr="00D9171A">
        <w:rPr>
          <w:rFonts w:ascii="Old English Text MT" w:hAnsi="Old English Text MT"/>
          <w:color w:val="FF0000"/>
          <w:position w:val="4"/>
          <w:sz w:val="52"/>
          <w:szCs w:val="52"/>
        </w:rPr>
        <w:t>T</w:t>
      </w:r>
    </w:p>
    <w:p w14:paraId="4600A4E4" w14:textId="77777777" w:rsidR="0071777A" w:rsidRPr="0071777A" w:rsidRDefault="0071777A" w:rsidP="0047218B">
      <w:pPr>
        <w:rPr>
          <w:rFonts w:ascii="Times New Roman" w:hAnsi="Times New Roman"/>
          <w:b/>
          <w:sz w:val="24"/>
          <w:szCs w:val="24"/>
        </w:rPr>
      </w:pPr>
    </w:p>
    <w:p w14:paraId="21C2984B" w14:textId="77777777" w:rsidR="0071777A" w:rsidRDefault="0071777A" w:rsidP="00FE6B12">
      <w:pPr>
        <w:spacing w:before="0" w:after="0"/>
        <w:rPr>
          <w:rFonts w:ascii="Times New Roman" w:hAnsi="Times New Roman"/>
          <w:szCs w:val="22"/>
        </w:rPr>
      </w:pPr>
      <w:r w:rsidRPr="00FE6B12">
        <w:rPr>
          <w:rFonts w:ascii="Times New Roman" w:hAnsi="Times New Roman"/>
          <w:szCs w:val="22"/>
        </w:rPr>
        <w:t>he</w:t>
      </w:r>
      <w:r>
        <w:rPr>
          <w:rFonts w:ascii="Times New Roman" w:hAnsi="Times New Roman"/>
          <w:szCs w:val="22"/>
        </w:rPr>
        <w:t xml:space="preserve"> Papal</w:t>
      </w:r>
      <w:r w:rsidR="00943C05">
        <w:rPr>
          <w:rFonts w:ascii="Times New Roman" w:hAnsi="Times New Roman"/>
          <w:szCs w:val="22"/>
        </w:rPr>
        <w:t xml:space="preserve"> honours system dates back many centuries, with each honour or award having its own history and relevance in the life of the Catholic Church.  All honours and awards are granted by the Holy Father</w:t>
      </w:r>
      <w:r w:rsidR="001D12AA">
        <w:rPr>
          <w:rFonts w:ascii="Times New Roman" w:hAnsi="Times New Roman"/>
          <w:szCs w:val="22"/>
        </w:rPr>
        <w:t>,</w:t>
      </w:r>
      <w:r w:rsidR="00943C05">
        <w:rPr>
          <w:rFonts w:ascii="Times New Roman" w:hAnsi="Times New Roman"/>
          <w:szCs w:val="22"/>
        </w:rPr>
        <w:t xml:space="preserve"> and the local church only has a role in promoting </w:t>
      </w:r>
      <w:r w:rsidR="006E0507">
        <w:rPr>
          <w:rFonts w:ascii="Times New Roman" w:hAnsi="Times New Roman"/>
          <w:szCs w:val="22"/>
        </w:rPr>
        <w:t>nominations for the grant</w:t>
      </w:r>
      <w:r w:rsidR="00AA1254">
        <w:rPr>
          <w:rFonts w:ascii="Times New Roman" w:hAnsi="Times New Roman"/>
          <w:szCs w:val="22"/>
        </w:rPr>
        <w:t>ing</w:t>
      </w:r>
      <w:r w:rsidR="006E0507">
        <w:rPr>
          <w:rFonts w:ascii="Times New Roman" w:hAnsi="Times New Roman"/>
          <w:szCs w:val="22"/>
        </w:rPr>
        <w:t xml:space="preserve"> of such honours or awards.</w:t>
      </w:r>
    </w:p>
    <w:p w14:paraId="41594A71" w14:textId="77777777" w:rsidR="006E0507" w:rsidRDefault="006E0507" w:rsidP="006E0507">
      <w:pPr>
        <w:tabs>
          <w:tab w:val="left" w:pos="364"/>
        </w:tabs>
        <w:spacing w:after="0"/>
        <w:rPr>
          <w:rFonts w:ascii="Times New Roman" w:hAnsi="Times New Roman"/>
          <w:szCs w:val="22"/>
        </w:rPr>
      </w:pPr>
      <w:r>
        <w:rPr>
          <w:rFonts w:ascii="Times New Roman" w:hAnsi="Times New Roman"/>
          <w:szCs w:val="22"/>
        </w:rPr>
        <w:tab/>
        <w:t xml:space="preserve">The </w:t>
      </w:r>
      <w:r w:rsidR="00684F90">
        <w:rPr>
          <w:rFonts w:ascii="Times New Roman" w:hAnsi="Times New Roman"/>
          <w:szCs w:val="22"/>
        </w:rPr>
        <w:t>P</w:t>
      </w:r>
      <w:r>
        <w:rPr>
          <w:rFonts w:ascii="Times New Roman" w:hAnsi="Times New Roman"/>
          <w:szCs w:val="22"/>
        </w:rPr>
        <w:t xml:space="preserve">apal </w:t>
      </w:r>
      <w:r w:rsidR="00684F90">
        <w:rPr>
          <w:rFonts w:ascii="Times New Roman" w:hAnsi="Times New Roman"/>
          <w:szCs w:val="22"/>
        </w:rPr>
        <w:t>H</w:t>
      </w:r>
      <w:r>
        <w:rPr>
          <w:rFonts w:ascii="Times New Roman" w:hAnsi="Times New Roman"/>
          <w:szCs w:val="22"/>
        </w:rPr>
        <w:t>onours system seeks to encourage aspirations and ideals of the highest standards and values within the Catholic Church by recognising people who have:</w:t>
      </w:r>
    </w:p>
    <w:p w14:paraId="198998AF" w14:textId="77777777" w:rsidR="006E0507" w:rsidRDefault="006E0507" w:rsidP="006E0507">
      <w:pPr>
        <w:pStyle w:val="ListParagraph"/>
        <w:numPr>
          <w:ilvl w:val="0"/>
          <w:numId w:val="3"/>
        </w:numPr>
        <w:tabs>
          <w:tab w:val="left" w:pos="364"/>
        </w:tabs>
        <w:ind w:left="714" w:hanging="357"/>
        <w:contextualSpacing w:val="0"/>
        <w:rPr>
          <w:rFonts w:ascii="Times New Roman" w:hAnsi="Times New Roman"/>
          <w:szCs w:val="22"/>
        </w:rPr>
      </w:pPr>
      <w:r>
        <w:rPr>
          <w:rFonts w:ascii="Times New Roman" w:hAnsi="Times New Roman"/>
          <w:szCs w:val="22"/>
        </w:rPr>
        <w:t>shown outstanding valour and bravery on behalf of Church and Society; or</w:t>
      </w:r>
    </w:p>
    <w:p w14:paraId="4EB33DED" w14:textId="77777777" w:rsidR="006E0507" w:rsidRDefault="006E0507" w:rsidP="006E0507">
      <w:pPr>
        <w:pStyle w:val="ListParagraph"/>
        <w:numPr>
          <w:ilvl w:val="0"/>
          <w:numId w:val="3"/>
        </w:numPr>
        <w:tabs>
          <w:tab w:val="left" w:pos="364"/>
        </w:tabs>
        <w:ind w:left="714" w:hanging="357"/>
        <w:contextualSpacing w:val="0"/>
        <w:rPr>
          <w:rFonts w:ascii="Times New Roman" w:hAnsi="Times New Roman"/>
          <w:szCs w:val="22"/>
        </w:rPr>
      </w:pPr>
      <w:r>
        <w:rPr>
          <w:rFonts w:ascii="Times New Roman" w:hAnsi="Times New Roman"/>
          <w:szCs w:val="22"/>
        </w:rPr>
        <w:t>carried out conspicuous deeds of merit in Church and Society; or</w:t>
      </w:r>
    </w:p>
    <w:p w14:paraId="4D5B8A75" w14:textId="77777777" w:rsidR="006E0507" w:rsidRDefault="006E0507" w:rsidP="006E0507">
      <w:pPr>
        <w:pStyle w:val="ListParagraph"/>
        <w:numPr>
          <w:ilvl w:val="0"/>
          <w:numId w:val="3"/>
        </w:numPr>
        <w:tabs>
          <w:tab w:val="left" w:pos="364"/>
        </w:tabs>
        <w:ind w:left="714" w:hanging="357"/>
        <w:contextualSpacing w:val="0"/>
        <w:rPr>
          <w:rFonts w:ascii="Times New Roman" w:hAnsi="Times New Roman"/>
          <w:szCs w:val="22"/>
        </w:rPr>
      </w:pPr>
      <w:r>
        <w:rPr>
          <w:rFonts w:ascii="Times New Roman" w:hAnsi="Times New Roman"/>
          <w:szCs w:val="22"/>
        </w:rPr>
        <w:t>provided significant services to the Church by persons maintained unswerving fidelity to God and the Sovereign Pontiff; or</w:t>
      </w:r>
    </w:p>
    <w:p w14:paraId="4BDB90C8" w14:textId="77777777" w:rsidR="006E0507" w:rsidRDefault="002C1BE8" w:rsidP="006E0507">
      <w:pPr>
        <w:pStyle w:val="ListParagraph"/>
        <w:numPr>
          <w:ilvl w:val="0"/>
          <w:numId w:val="3"/>
        </w:numPr>
        <w:tabs>
          <w:tab w:val="left" w:pos="364"/>
        </w:tabs>
        <w:ind w:left="714" w:hanging="357"/>
        <w:contextualSpacing w:val="0"/>
        <w:rPr>
          <w:rFonts w:ascii="Times New Roman" w:hAnsi="Times New Roman"/>
          <w:szCs w:val="22"/>
        </w:rPr>
      </w:pPr>
      <w:r>
        <w:rPr>
          <w:rFonts w:ascii="Times New Roman" w:hAnsi="Times New Roman"/>
          <w:szCs w:val="22"/>
        </w:rPr>
        <w:t>been</w:t>
      </w:r>
      <w:r w:rsidR="002F206E">
        <w:rPr>
          <w:rFonts w:ascii="Times New Roman" w:hAnsi="Times New Roman"/>
          <w:szCs w:val="22"/>
        </w:rPr>
        <w:t xml:space="preserve"> instrumental in conspicuous activity in support of the Church by persons (including non-Catholics), particularly in the exercise of their professional duties; or</w:t>
      </w:r>
    </w:p>
    <w:p w14:paraId="414E202C" w14:textId="77777777" w:rsidR="002F206E" w:rsidRDefault="001F7E9E" w:rsidP="006E0507">
      <w:pPr>
        <w:pStyle w:val="ListParagraph"/>
        <w:numPr>
          <w:ilvl w:val="0"/>
          <w:numId w:val="3"/>
        </w:numPr>
        <w:tabs>
          <w:tab w:val="left" w:pos="364"/>
        </w:tabs>
        <w:ind w:left="714" w:hanging="357"/>
        <w:contextualSpacing w:val="0"/>
        <w:rPr>
          <w:rFonts w:ascii="Times New Roman" w:hAnsi="Times New Roman"/>
          <w:szCs w:val="22"/>
        </w:rPr>
      </w:pPr>
      <w:r>
        <w:rPr>
          <w:rFonts w:ascii="Times New Roman" w:hAnsi="Times New Roman"/>
          <w:szCs w:val="22"/>
        </w:rPr>
        <w:t>undertaken</w:t>
      </w:r>
      <w:r w:rsidR="002F206E">
        <w:rPr>
          <w:rFonts w:ascii="Times New Roman" w:hAnsi="Times New Roman"/>
          <w:szCs w:val="22"/>
        </w:rPr>
        <w:t xml:space="preserve"> meritorious work on behalf of the Church.</w:t>
      </w:r>
    </w:p>
    <w:p w14:paraId="6D3517D1" w14:textId="77777777" w:rsidR="002F206E" w:rsidRPr="00DC4113" w:rsidRDefault="002F206E" w:rsidP="002F206E">
      <w:pPr>
        <w:tabs>
          <w:tab w:val="left" w:pos="364"/>
        </w:tabs>
        <w:rPr>
          <w:rFonts w:ascii="Times New Roman" w:hAnsi="Times New Roman"/>
          <w:sz w:val="16"/>
          <w:szCs w:val="16"/>
        </w:rPr>
      </w:pPr>
    </w:p>
    <w:p w14:paraId="28DF92FB" w14:textId="77777777" w:rsidR="002F206E" w:rsidRDefault="008B0D9A" w:rsidP="002F206E">
      <w:pPr>
        <w:tabs>
          <w:tab w:val="left" w:pos="364"/>
        </w:tabs>
        <w:rPr>
          <w:rFonts w:ascii="Times New Roman" w:hAnsi="Times New Roman"/>
          <w:szCs w:val="22"/>
        </w:rPr>
      </w:pPr>
      <w:r>
        <w:rPr>
          <w:rFonts w:ascii="Times New Roman" w:hAnsi="Times New Roman"/>
          <w:noProof/>
          <w:szCs w:val="22"/>
          <w:lang w:eastAsia="en-AU"/>
        </w:rPr>
        <w:pict w14:anchorId="100C6C75">
          <v:shape id="Text Box 4" o:spid="_x0000_s1027" type="#_x0000_t202" style="position:absolute;margin-left:158.2pt;margin-top:-57pt;width:68.7pt;height:8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" stroked="f">
            <v:textbox>
              <w:txbxContent>
                <w:p w14:paraId="35DF808E" w14:textId="77777777" w:rsidR="00072630" w:rsidRDefault="00072630">
                  <w:r w:rsidRPr="00C9288E">
                    <w:rPr>
                      <w:noProof/>
                      <w:lang w:eastAsia="en-AU"/>
                    </w:rPr>
                    <w:drawing>
                      <wp:inline distT="0" distB="0" distL="0" distR="0" wp14:anchorId="016A4CA1" wp14:editId="660A67DF">
                        <wp:extent cx="774700" cy="96837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diocese Letterhead Electronic Colour 21OCT09"/>
                                <pic:cNvPicPr>
                                  <a:picLocks noChangeAspect="1" noChangeArrowheads="1"/>
                                </pic:cNvPicPr>
                              </pic:nvPicPr>
                              <pic:blipFill>
                                <a:blip r:embed="rId8"/>
                                <a:srcRect l="82526" t="17143" r="2786"/>
                                <a:stretch>
                                  <a:fillRect/>
                                </a:stretch>
                              </pic:blipFill>
                              <pic:spPr bwMode="auto">
                                <a:xfrm>
                                  <a:off x="0" y="0"/>
                                  <a:ext cx="775294" cy="969117"/>
                                </a:xfrm>
                                <a:prstGeom prst="rect">
                                  <a:avLst/>
                                </a:prstGeom>
                                <a:noFill/>
                              </pic:spPr>
                            </pic:pic>
                          </a:graphicData>
                        </a:graphic>
                      </wp:inline>
                    </w:drawing>
                  </w:r>
                </w:p>
              </w:txbxContent>
            </v:textbox>
          </v:shape>
        </w:pict>
      </w:r>
    </w:p>
    <w:p w14:paraId="241669F2" w14:textId="77777777" w:rsidR="002F206E" w:rsidRDefault="002F206E" w:rsidP="002F206E">
      <w:pPr>
        <w:tabs>
          <w:tab w:val="left" w:pos="364"/>
        </w:tabs>
        <w:rPr>
          <w:rFonts w:ascii="Times New Roman" w:hAnsi="Times New Roman"/>
          <w:szCs w:val="22"/>
        </w:rPr>
      </w:pPr>
    </w:p>
    <w:p w14:paraId="0AEB3CB0" w14:textId="77777777" w:rsidR="002F206E" w:rsidRDefault="002F206E" w:rsidP="002F206E">
      <w:pPr>
        <w:tabs>
          <w:tab w:val="left" w:pos="364"/>
        </w:tabs>
        <w:rPr>
          <w:rFonts w:ascii="Times New Roman" w:hAnsi="Times New Roman"/>
          <w:szCs w:val="22"/>
        </w:rPr>
      </w:pPr>
    </w:p>
    <w:p w14:paraId="7D83E242" w14:textId="77777777" w:rsidR="002F206E" w:rsidRDefault="002F206E" w:rsidP="002F206E">
      <w:pPr>
        <w:tabs>
          <w:tab w:val="left" w:pos="364"/>
        </w:tabs>
        <w:rPr>
          <w:rFonts w:ascii="Times New Roman" w:hAnsi="Times New Roman"/>
          <w:szCs w:val="22"/>
        </w:rPr>
      </w:pPr>
    </w:p>
    <w:p w14:paraId="478BF244" w14:textId="77777777" w:rsidR="002F206E" w:rsidRDefault="002F206E" w:rsidP="002F206E">
      <w:pPr>
        <w:tabs>
          <w:tab w:val="left" w:pos="364"/>
        </w:tabs>
        <w:rPr>
          <w:rFonts w:ascii="Times New Roman" w:hAnsi="Times New Roman"/>
          <w:szCs w:val="22"/>
        </w:rPr>
      </w:pPr>
    </w:p>
    <w:p w14:paraId="5ED9F0F2" w14:textId="77777777" w:rsidR="0010127C" w:rsidRDefault="002F206E" w:rsidP="002F206E">
      <w:pPr>
        <w:tabs>
          <w:tab w:val="left" w:pos="364"/>
        </w:tabs>
        <w:rPr>
          <w:rFonts w:ascii="Times New Roman" w:hAnsi="Times New Roman"/>
          <w:szCs w:val="22"/>
        </w:rPr>
      </w:pPr>
      <w:r>
        <w:rPr>
          <w:rFonts w:ascii="Times New Roman" w:hAnsi="Times New Roman"/>
          <w:szCs w:val="22"/>
        </w:rPr>
        <w:t>The degree and value of the contribution m</w:t>
      </w:r>
    </w:p>
    <w:p w14:paraId="69FD5060" w14:textId="77777777" w:rsidR="0010127C" w:rsidRDefault="0010127C" w:rsidP="002F206E">
      <w:pPr>
        <w:tabs>
          <w:tab w:val="left" w:pos="364"/>
        </w:tabs>
        <w:rPr>
          <w:rFonts w:ascii="Times New Roman" w:hAnsi="Times New Roman"/>
          <w:szCs w:val="22"/>
        </w:rPr>
      </w:pPr>
    </w:p>
    <w:p w14:paraId="36015242" w14:textId="77777777" w:rsidR="002F206E" w:rsidRDefault="003766C6" w:rsidP="002F206E">
      <w:pPr>
        <w:tabs>
          <w:tab w:val="left" w:pos="364"/>
        </w:tabs>
        <w:rPr>
          <w:rFonts w:ascii="Times New Roman" w:hAnsi="Times New Roman"/>
          <w:szCs w:val="22"/>
        </w:rPr>
      </w:pPr>
      <w:r>
        <w:rPr>
          <w:rFonts w:ascii="Times New Roman" w:hAnsi="Times New Roman"/>
          <w:szCs w:val="22"/>
        </w:rPr>
        <w:tab/>
      </w:r>
      <w:r w:rsidR="0010127C">
        <w:rPr>
          <w:rFonts w:ascii="Times New Roman" w:hAnsi="Times New Roman"/>
          <w:szCs w:val="22"/>
        </w:rPr>
        <w:t>The deg</w:t>
      </w:r>
      <w:r w:rsidR="00694C79">
        <w:rPr>
          <w:rFonts w:ascii="Times New Roman" w:hAnsi="Times New Roman"/>
          <w:szCs w:val="22"/>
        </w:rPr>
        <w:t xml:space="preserve">ree and value of </w:t>
      </w:r>
      <w:proofErr w:type="spellStart"/>
      <w:r w:rsidR="00694C79">
        <w:rPr>
          <w:rFonts w:ascii="Times New Roman" w:hAnsi="Times New Roman"/>
          <w:szCs w:val="22"/>
        </w:rPr>
        <w:t>th</w:t>
      </w:r>
      <w:r w:rsidR="0010127C">
        <w:rPr>
          <w:rFonts w:ascii="Times New Roman" w:hAnsi="Times New Roman"/>
          <w:szCs w:val="22"/>
        </w:rPr>
        <w:t>n</w:t>
      </w:r>
      <w:proofErr w:type="spellEnd"/>
      <w:r w:rsidR="0010127C">
        <w:rPr>
          <w:rFonts w:ascii="Times New Roman" w:hAnsi="Times New Roman"/>
          <w:szCs w:val="22"/>
        </w:rPr>
        <w:t xml:space="preserve"> made by </w:t>
      </w:r>
      <w:r w:rsidR="00694C79">
        <w:rPr>
          <w:rFonts w:ascii="Times New Roman" w:hAnsi="Times New Roman"/>
          <w:szCs w:val="22"/>
        </w:rPr>
        <w:t>6</w:t>
      </w:r>
    </w:p>
    <w:p w14:paraId="6BBD9094" w14:textId="77777777" w:rsidR="00551966" w:rsidRDefault="00551966" w:rsidP="002F206E">
      <w:pPr>
        <w:tabs>
          <w:tab w:val="left" w:pos="364"/>
        </w:tabs>
        <w:spacing w:before="240"/>
        <w:rPr>
          <w:rFonts w:ascii="Times New Roman" w:hAnsi="Times New Roman"/>
          <w:szCs w:val="22"/>
        </w:rPr>
      </w:pPr>
    </w:p>
    <w:p w14:paraId="62607F77" w14:textId="77777777" w:rsidR="001D7CB5" w:rsidRPr="00D9171A" w:rsidRDefault="001D7CB5" w:rsidP="002F206E">
      <w:pPr>
        <w:tabs>
          <w:tab w:val="left" w:pos="364"/>
        </w:tabs>
        <w:spacing w:before="240"/>
        <w:rPr>
          <w:rFonts w:ascii="Times New Roman" w:hAnsi="Times New Roman"/>
          <w:szCs w:val="22"/>
        </w:rPr>
      </w:pPr>
    </w:p>
    <w:p w14:paraId="2B06E241" w14:textId="77777777" w:rsidR="00694C79" w:rsidRDefault="001D7CB5" w:rsidP="002F206E">
      <w:pPr>
        <w:tabs>
          <w:tab w:val="left" w:pos="364"/>
        </w:tabs>
        <w:spacing w:before="240"/>
        <w:rPr>
          <w:rFonts w:ascii="Times New Roman" w:hAnsi="Times New Roman"/>
          <w:szCs w:val="22"/>
        </w:rPr>
      </w:pPr>
      <w:r>
        <w:rPr>
          <w:rFonts w:ascii="Times New Roman" w:hAnsi="Times New Roman"/>
          <w:szCs w:val="22"/>
        </w:rPr>
        <w:tab/>
      </w:r>
      <w:r w:rsidR="002F206E">
        <w:rPr>
          <w:rFonts w:ascii="Times New Roman" w:hAnsi="Times New Roman"/>
          <w:szCs w:val="22"/>
        </w:rPr>
        <w:t xml:space="preserve">The </w:t>
      </w:r>
      <w:r w:rsidR="00694C79">
        <w:rPr>
          <w:rFonts w:ascii="Times New Roman" w:hAnsi="Times New Roman"/>
          <w:szCs w:val="22"/>
        </w:rPr>
        <w:t>degree and value of the contribution made by the person nominated is to be the primary focus in considering nominations rather than the length of service.</w:t>
      </w:r>
    </w:p>
    <w:p w14:paraId="4222B247" w14:textId="77777777" w:rsidR="002F206E" w:rsidRDefault="00694C79" w:rsidP="002F206E">
      <w:pPr>
        <w:tabs>
          <w:tab w:val="left" w:pos="364"/>
        </w:tabs>
        <w:spacing w:before="240"/>
        <w:rPr>
          <w:rFonts w:ascii="Times New Roman" w:hAnsi="Times New Roman"/>
          <w:szCs w:val="22"/>
        </w:rPr>
      </w:pPr>
      <w:r>
        <w:rPr>
          <w:rFonts w:ascii="Times New Roman" w:hAnsi="Times New Roman"/>
          <w:szCs w:val="22"/>
        </w:rPr>
        <w:tab/>
        <w:t xml:space="preserve">The </w:t>
      </w:r>
      <w:r w:rsidR="002F206E">
        <w:rPr>
          <w:rFonts w:ascii="Times New Roman" w:hAnsi="Times New Roman"/>
          <w:szCs w:val="22"/>
        </w:rPr>
        <w:t xml:space="preserve">system of </w:t>
      </w:r>
      <w:r w:rsidR="00684F90">
        <w:rPr>
          <w:rFonts w:ascii="Times New Roman" w:hAnsi="Times New Roman"/>
          <w:szCs w:val="22"/>
        </w:rPr>
        <w:t>P</w:t>
      </w:r>
      <w:r w:rsidR="002F206E">
        <w:rPr>
          <w:rFonts w:ascii="Times New Roman" w:hAnsi="Times New Roman"/>
          <w:szCs w:val="22"/>
        </w:rPr>
        <w:t xml:space="preserve">apal </w:t>
      </w:r>
      <w:r w:rsidR="00684F90">
        <w:rPr>
          <w:rFonts w:ascii="Times New Roman" w:hAnsi="Times New Roman"/>
          <w:szCs w:val="22"/>
        </w:rPr>
        <w:t>H</w:t>
      </w:r>
      <w:r w:rsidR="002F206E">
        <w:rPr>
          <w:rFonts w:ascii="Times New Roman" w:hAnsi="Times New Roman"/>
          <w:szCs w:val="22"/>
        </w:rPr>
        <w:t xml:space="preserve">onours for the laity comprises four separate orders, the most usual of which are the Orders of St Gregory the Great and the Order of St Sylvester. </w:t>
      </w:r>
      <w:r w:rsidR="00ED320A">
        <w:rPr>
          <w:rFonts w:ascii="Times New Roman" w:hAnsi="Times New Roman"/>
          <w:szCs w:val="22"/>
        </w:rPr>
        <w:t xml:space="preserve"> </w:t>
      </w:r>
      <w:r w:rsidR="002F206E">
        <w:rPr>
          <w:rFonts w:ascii="Times New Roman" w:hAnsi="Times New Roman"/>
          <w:szCs w:val="22"/>
        </w:rPr>
        <w:t xml:space="preserve">A cross, a medal or other award </w:t>
      </w:r>
      <w:r w:rsidR="00341C86">
        <w:rPr>
          <w:rFonts w:ascii="Times New Roman" w:hAnsi="Times New Roman"/>
          <w:szCs w:val="22"/>
        </w:rPr>
        <w:t>also</w:t>
      </w:r>
      <w:r w:rsidR="002F206E">
        <w:rPr>
          <w:rFonts w:ascii="Times New Roman" w:hAnsi="Times New Roman"/>
          <w:szCs w:val="22"/>
        </w:rPr>
        <w:t xml:space="preserve"> </w:t>
      </w:r>
      <w:r w:rsidR="00341C86">
        <w:rPr>
          <w:rFonts w:ascii="Times New Roman" w:hAnsi="Times New Roman"/>
          <w:szCs w:val="22"/>
        </w:rPr>
        <w:t>may</w:t>
      </w:r>
      <w:r w:rsidR="002F206E">
        <w:rPr>
          <w:rFonts w:ascii="Times New Roman" w:hAnsi="Times New Roman"/>
          <w:szCs w:val="22"/>
        </w:rPr>
        <w:t xml:space="preserve"> be granted by the Holy Father.</w:t>
      </w:r>
    </w:p>
    <w:p w14:paraId="481E1F64" w14:textId="77777777" w:rsidR="002F206E" w:rsidRPr="006721FB" w:rsidRDefault="002F206E" w:rsidP="002F206E">
      <w:pPr>
        <w:tabs>
          <w:tab w:val="left" w:pos="364"/>
        </w:tabs>
        <w:spacing w:before="240"/>
        <w:rPr>
          <w:rFonts w:ascii="Arial" w:hAnsi="Arial" w:cs="Arial"/>
          <w:b/>
          <w:color w:val="FF0000"/>
          <w:sz w:val="20"/>
        </w:rPr>
      </w:pPr>
      <w:r w:rsidRPr="006721FB">
        <w:rPr>
          <w:rFonts w:ascii="Arial" w:hAnsi="Arial" w:cs="Arial"/>
          <w:b/>
          <w:color w:val="FF0000"/>
          <w:sz w:val="20"/>
        </w:rPr>
        <w:t>Who can be nominated?</w:t>
      </w:r>
    </w:p>
    <w:p w14:paraId="46A711C0" w14:textId="77777777" w:rsidR="002F206E" w:rsidRDefault="00BB7E79" w:rsidP="002F206E">
      <w:pPr>
        <w:tabs>
          <w:tab w:val="left" w:pos="364"/>
        </w:tabs>
        <w:rPr>
          <w:rFonts w:ascii="Times New Roman" w:hAnsi="Times New Roman"/>
          <w:szCs w:val="22"/>
        </w:rPr>
      </w:pPr>
      <w:r>
        <w:rPr>
          <w:rFonts w:ascii="Times New Roman" w:hAnsi="Times New Roman"/>
          <w:szCs w:val="22"/>
        </w:rPr>
        <w:tab/>
      </w:r>
      <w:r w:rsidR="002F206E">
        <w:rPr>
          <w:rFonts w:ascii="Times New Roman" w:hAnsi="Times New Roman"/>
          <w:szCs w:val="22"/>
        </w:rPr>
        <w:t>Any Australian person worthy of grateful recognition by the Church and Society can be nominated for the award of a</w:t>
      </w:r>
      <w:r w:rsidR="00341C86">
        <w:rPr>
          <w:rFonts w:ascii="Times New Roman" w:hAnsi="Times New Roman"/>
          <w:szCs w:val="22"/>
        </w:rPr>
        <w:t>n</w:t>
      </w:r>
      <w:r w:rsidR="002F206E">
        <w:rPr>
          <w:rFonts w:ascii="Times New Roman" w:hAnsi="Times New Roman"/>
          <w:szCs w:val="22"/>
        </w:rPr>
        <w:t xml:space="preserve"> </w:t>
      </w:r>
      <w:r w:rsidR="00341C86">
        <w:rPr>
          <w:rFonts w:ascii="Times New Roman" w:hAnsi="Times New Roman"/>
          <w:szCs w:val="22"/>
        </w:rPr>
        <w:t>Ecclesiastic</w:t>
      </w:r>
      <w:r w:rsidR="002F206E">
        <w:rPr>
          <w:rFonts w:ascii="Times New Roman" w:hAnsi="Times New Roman"/>
          <w:szCs w:val="22"/>
        </w:rPr>
        <w:t xml:space="preserve">al </w:t>
      </w:r>
      <w:r w:rsidR="0010127C">
        <w:rPr>
          <w:rFonts w:ascii="Times New Roman" w:hAnsi="Times New Roman"/>
          <w:szCs w:val="22"/>
        </w:rPr>
        <w:t>and or a civi</w:t>
      </w:r>
      <w:r w:rsidR="008201BD">
        <w:rPr>
          <w:rFonts w:ascii="Times New Roman" w:hAnsi="Times New Roman"/>
          <w:szCs w:val="22"/>
        </w:rPr>
        <w:t>c</w:t>
      </w:r>
      <w:r w:rsidR="0010127C">
        <w:rPr>
          <w:rFonts w:ascii="Times New Roman" w:hAnsi="Times New Roman"/>
          <w:szCs w:val="22"/>
        </w:rPr>
        <w:t xml:space="preserve"> </w:t>
      </w:r>
      <w:r w:rsidR="002F206E">
        <w:rPr>
          <w:rFonts w:ascii="Times New Roman" w:hAnsi="Times New Roman"/>
          <w:szCs w:val="22"/>
        </w:rPr>
        <w:t xml:space="preserve">honour. </w:t>
      </w:r>
      <w:r w:rsidR="00ED320A">
        <w:rPr>
          <w:rFonts w:ascii="Times New Roman" w:hAnsi="Times New Roman"/>
          <w:szCs w:val="22"/>
        </w:rPr>
        <w:t xml:space="preserve"> </w:t>
      </w:r>
      <w:r w:rsidR="002F206E">
        <w:rPr>
          <w:rFonts w:ascii="Times New Roman" w:hAnsi="Times New Roman"/>
          <w:szCs w:val="22"/>
        </w:rPr>
        <w:t>Nominations can be</w:t>
      </w:r>
      <w:r w:rsidR="00ED320A">
        <w:rPr>
          <w:rFonts w:ascii="Times New Roman" w:hAnsi="Times New Roman"/>
          <w:szCs w:val="22"/>
        </w:rPr>
        <w:t xml:space="preserve"> made by any Australian citizen</w:t>
      </w:r>
      <w:r w:rsidR="002F206E">
        <w:rPr>
          <w:rFonts w:ascii="Times New Roman" w:hAnsi="Times New Roman"/>
          <w:szCs w:val="22"/>
        </w:rPr>
        <w:t xml:space="preserve"> including any priest, religious brother, religious sister, other Catholic individual or church agency, commission or similar group.</w:t>
      </w:r>
    </w:p>
    <w:p w14:paraId="1260C519" w14:textId="77777777" w:rsidR="002F206E" w:rsidRPr="006721FB" w:rsidRDefault="002F206E" w:rsidP="002F206E">
      <w:pPr>
        <w:tabs>
          <w:tab w:val="left" w:pos="364"/>
        </w:tabs>
        <w:spacing w:before="240"/>
        <w:rPr>
          <w:rFonts w:ascii="Times New Roman" w:hAnsi="Times New Roman"/>
          <w:color w:val="FF0000"/>
          <w:szCs w:val="22"/>
        </w:rPr>
      </w:pPr>
      <w:r w:rsidRPr="006721FB">
        <w:rPr>
          <w:rFonts w:ascii="Arial" w:hAnsi="Arial" w:cs="Arial"/>
          <w:b/>
          <w:color w:val="FF0000"/>
          <w:sz w:val="20"/>
        </w:rPr>
        <w:t>How do you prepare a nomination?</w:t>
      </w:r>
    </w:p>
    <w:p w14:paraId="25761B76" w14:textId="77777777" w:rsidR="00BB7E79" w:rsidRDefault="002F206E" w:rsidP="00BB7E79">
      <w:pPr>
        <w:tabs>
          <w:tab w:val="left" w:pos="364"/>
        </w:tabs>
        <w:rPr>
          <w:rFonts w:ascii="Times New Roman" w:hAnsi="Times New Roman"/>
          <w:szCs w:val="22"/>
        </w:rPr>
      </w:pPr>
      <w:r>
        <w:rPr>
          <w:rFonts w:ascii="Times New Roman" w:hAnsi="Times New Roman"/>
          <w:szCs w:val="22"/>
        </w:rPr>
        <w:tab/>
      </w:r>
      <w:r w:rsidR="00BB7E79">
        <w:rPr>
          <w:rFonts w:ascii="Times New Roman" w:hAnsi="Times New Roman"/>
          <w:szCs w:val="22"/>
        </w:rPr>
        <w:t>When completing the nomination form, it is important to provide specific examples of how the nominee’s contribution to the Archdiocese or the Catholic Church has been outstanding.</w:t>
      </w:r>
    </w:p>
    <w:p w14:paraId="3F084D5E" w14:textId="77777777" w:rsidR="0010127C" w:rsidRDefault="00BB7E79" w:rsidP="002F206E">
      <w:pPr>
        <w:tabs>
          <w:tab w:val="left" w:pos="364"/>
        </w:tabs>
        <w:rPr>
          <w:rFonts w:ascii="Times New Roman" w:hAnsi="Times New Roman"/>
          <w:szCs w:val="22"/>
        </w:rPr>
      </w:pPr>
      <w:r>
        <w:rPr>
          <w:rFonts w:ascii="Times New Roman" w:hAnsi="Times New Roman"/>
          <w:szCs w:val="22"/>
        </w:rPr>
        <w:tab/>
        <w:t>In addition to providing a list of appointments or positions held by the nominee, it is helpful to include examples that best show how the nominee has gone above and beyond what could be reasonably expected of</w:t>
      </w:r>
      <w:r w:rsidR="00C00FB8">
        <w:rPr>
          <w:rFonts w:ascii="Times New Roman" w:hAnsi="Times New Roman"/>
          <w:szCs w:val="22"/>
        </w:rPr>
        <w:t xml:space="preserve"> someone in a similar position.</w:t>
      </w:r>
    </w:p>
    <w:p w14:paraId="3C8CDE46" w14:textId="77777777" w:rsidR="002F206E" w:rsidRDefault="00694C79" w:rsidP="002F206E">
      <w:pPr>
        <w:tabs>
          <w:tab w:val="left" w:pos="364"/>
        </w:tabs>
        <w:rPr>
          <w:rFonts w:ascii="Times New Roman" w:hAnsi="Times New Roman"/>
          <w:szCs w:val="22"/>
        </w:rPr>
      </w:pPr>
      <w:r>
        <w:rPr>
          <w:rFonts w:ascii="Times New Roman" w:hAnsi="Times New Roman"/>
          <w:szCs w:val="22"/>
        </w:rPr>
        <w:lastRenderedPageBreak/>
        <w:tab/>
      </w:r>
      <w:r w:rsidR="00BB7E79">
        <w:rPr>
          <w:rFonts w:ascii="Times New Roman" w:hAnsi="Times New Roman"/>
          <w:szCs w:val="22"/>
        </w:rPr>
        <w:t>In preparing the nomination, time should be devoted to considering why you think the nominee’s service and achievements are outstanding and worth</w:t>
      </w:r>
      <w:r w:rsidR="006C3D96">
        <w:rPr>
          <w:rFonts w:ascii="Times New Roman" w:hAnsi="Times New Roman"/>
          <w:szCs w:val="22"/>
        </w:rPr>
        <w:t>y</w:t>
      </w:r>
      <w:r w:rsidR="00BB7E79">
        <w:rPr>
          <w:rFonts w:ascii="Times New Roman" w:hAnsi="Times New Roman"/>
          <w:szCs w:val="22"/>
        </w:rPr>
        <w:t xml:space="preserve"> of recognition thr</w:t>
      </w:r>
      <w:r w:rsidR="00AE4D52">
        <w:rPr>
          <w:rFonts w:ascii="Times New Roman" w:hAnsi="Times New Roman"/>
          <w:szCs w:val="22"/>
        </w:rPr>
        <w:t xml:space="preserve">ough the </w:t>
      </w:r>
      <w:r w:rsidR="00BB7E79">
        <w:rPr>
          <w:rFonts w:ascii="Times New Roman" w:hAnsi="Times New Roman"/>
          <w:szCs w:val="22"/>
        </w:rPr>
        <w:t>honours system.</w:t>
      </w:r>
    </w:p>
    <w:p w14:paraId="0337F614" w14:textId="77777777" w:rsidR="000976F4" w:rsidRPr="006721FB" w:rsidRDefault="000976F4" w:rsidP="000976F4">
      <w:pPr>
        <w:tabs>
          <w:tab w:val="left" w:pos="364"/>
        </w:tabs>
        <w:spacing w:before="240"/>
        <w:rPr>
          <w:rFonts w:ascii="Times New Roman" w:hAnsi="Times New Roman"/>
          <w:color w:val="FF0000"/>
          <w:szCs w:val="22"/>
        </w:rPr>
      </w:pPr>
      <w:r w:rsidRPr="006721FB">
        <w:rPr>
          <w:rFonts w:ascii="Arial" w:hAnsi="Arial" w:cs="Arial"/>
          <w:b/>
          <w:color w:val="FF0000"/>
          <w:sz w:val="20"/>
        </w:rPr>
        <w:t>How are nominations assessed?</w:t>
      </w:r>
    </w:p>
    <w:p w14:paraId="14E81E28" w14:textId="77777777" w:rsidR="000976F4" w:rsidRDefault="000976F4" w:rsidP="002F206E">
      <w:pPr>
        <w:tabs>
          <w:tab w:val="left" w:pos="364"/>
        </w:tabs>
        <w:rPr>
          <w:rFonts w:ascii="Times New Roman" w:hAnsi="Times New Roman"/>
          <w:szCs w:val="22"/>
        </w:rPr>
      </w:pPr>
      <w:r>
        <w:rPr>
          <w:rFonts w:ascii="Times New Roman" w:hAnsi="Times New Roman"/>
          <w:szCs w:val="22"/>
        </w:rPr>
        <w:tab/>
        <w:t>Nominations made within the Archdiocese of Sydney will be referred to the Archdioces</w:t>
      </w:r>
      <w:r w:rsidR="0010127C">
        <w:rPr>
          <w:rFonts w:ascii="Times New Roman" w:hAnsi="Times New Roman"/>
          <w:szCs w:val="22"/>
        </w:rPr>
        <w:t>an</w:t>
      </w:r>
      <w:r>
        <w:rPr>
          <w:rFonts w:ascii="Times New Roman" w:hAnsi="Times New Roman"/>
          <w:szCs w:val="22"/>
        </w:rPr>
        <w:t xml:space="preserve"> </w:t>
      </w:r>
      <w:r w:rsidR="001D12AA">
        <w:rPr>
          <w:rFonts w:ascii="Times New Roman" w:hAnsi="Times New Roman"/>
          <w:szCs w:val="22"/>
        </w:rPr>
        <w:t>Ecclesiastic</w:t>
      </w:r>
      <w:r>
        <w:rPr>
          <w:rFonts w:ascii="Times New Roman" w:hAnsi="Times New Roman"/>
          <w:szCs w:val="22"/>
        </w:rPr>
        <w:t xml:space="preserve">al </w:t>
      </w:r>
      <w:r w:rsidR="0010127C">
        <w:rPr>
          <w:rFonts w:ascii="Times New Roman" w:hAnsi="Times New Roman"/>
          <w:szCs w:val="22"/>
        </w:rPr>
        <w:t>and Civi</w:t>
      </w:r>
      <w:r w:rsidR="00684F90">
        <w:rPr>
          <w:rFonts w:ascii="Times New Roman" w:hAnsi="Times New Roman"/>
          <w:szCs w:val="22"/>
        </w:rPr>
        <w:t>c</w:t>
      </w:r>
      <w:r w:rsidR="0010127C">
        <w:rPr>
          <w:rFonts w:ascii="Times New Roman" w:hAnsi="Times New Roman"/>
          <w:szCs w:val="22"/>
        </w:rPr>
        <w:t xml:space="preserve"> </w:t>
      </w:r>
      <w:r>
        <w:rPr>
          <w:rFonts w:ascii="Times New Roman" w:hAnsi="Times New Roman"/>
          <w:szCs w:val="22"/>
        </w:rPr>
        <w:t xml:space="preserve">Honours Committee to provide advice to the Archbishop of Sydney. </w:t>
      </w:r>
      <w:r w:rsidR="00684F90">
        <w:rPr>
          <w:rFonts w:ascii="Times New Roman" w:hAnsi="Times New Roman"/>
          <w:szCs w:val="22"/>
        </w:rPr>
        <w:t xml:space="preserve"> </w:t>
      </w:r>
      <w:r w:rsidR="00810C59">
        <w:rPr>
          <w:rFonts w:ascii="Times New Roman" w:hAnsi="Times New Roman"/>
          <w:szCs w:val="22"/>
        </w:rPr>
        <w:t xml:space="preserve">In the case of </w:t>
      </w:r>
      <w:r w:rsidR="00F447FC">
        <w:rPr>
          <w:rFonts w:ascii="Times New Roman" w:hAnsi="Times New Roman"/>
          <w:szCs w:val="22"/>
        </w:rPr>
        <w:t>P</w:t>
      </w:r>
      <w:r w:rsidR="00810C59">
        <w:rPr>
          <w:rFonts w:ascii="Times New Roman" w:hAnsi="Times New Roman"/>
          <w:szCs w:val="22"/>
        </w:rPr>
        <w:t xml:space="preserve">apal </w:t>
      </w:r>
      <w:r w:rsidR="00F447FC">
        <w:rPr>
          <w:rFonts w:ascii="Times New Roman" w:hAnsi="Times New Roman"/>
          <w:szCs w:val="22"/>
        </w:rPr>
        <w:t>H</w:t>
      </w:r>
      <w:r w:rsidR="00810C59">
        <w:rPr>
          <w:rFonts w:ascii="Times New Roman" w:hAnsi="Times New Roman"/>
          <w:szCs w:val="22"/>
        </w:rPr>
        <w:t>onours t</w:t>
      </w:r>
      <w:r>
        <w:rPr>
          <w:rFonts w:ascii="Times New Roman" w:hAnsi="Times New Roman"/>
          <w:szCs w:val="22"/>
        </w:rPr>
        <w:t xml:space="preserve">he </w:t>
      </w:r>
      <w:r w:rsidR="008B4668">
        <w:rPr>
          <w:rFonts w:ascii="Times New Roman" w:hAnsi="Times New Roman"/>
          <w:szCs w:val="22"/>
        </w:rPr>
        <w:t xml:space="preserve">Archbishop of Sydney will forward those nominations </w:t>
      </w:r>
      <w:r w:rsidR="007C5F8B">
        <w:rPr>
          <w:rFonts w:ascii="Times New Roman" w:hAnsi="Times New Roman"/>
          <w:szCs w:val="22"/>
        </w:rPr>
        <w:t xml:space="preserve">which have his support to the Vatican Secretariat of State for consideration. </w:t>
      </w:r>
      <w:r w:rsidR="00F447FC">
        <w:rPr>
          <w:rFonts w:ascii="Times New Roman" w:hAnsi="Times New Roman"/>
          <w:szCs w:val="22"/>
        </w:rPr>
        <w:t xml:space="preserve"> </w:t>
      </w:r>
      <w:r w:rsidR="007C5F8B">
        <w:rPr>
          <w:rFonts w:ascii="Times New Roman" w:hAnsi="Times New Roman"/>
          <w:szCs w:val="22"/>
        </w:rPr>
        <w:t>The final decision on the awarding of an honour rests with the Holy See.</w:t>
      </w:r>
    </w:p>
    <w:p w14:paraId="27D9A38D" w14:textId="77777777" w:rsidR="007C5F8B" w:rsidRPr="006721FB" w:rsidRDefault="007C5F8B" w:rsidP="007C5F8B">
      <w:pPr>
        <w:tabs>
          <w:tab w:val="left" w:pos="364"/>
        </w:tabs>
        <w:spacing w:before="240"/>
        <w:rPr>
          <w:rFonts w:ascii="Times New Roman" w:hAnsi="Times New Roman"/>
          <w:color w:val="FF0000"/>
          <w:szCs w:val="22"/>
        </w:rPr>
      </w:pPr>
      <w:r w:rsidRPr="006721FB">
        <w:rPr>
          <w:rFonts w:ascii="Arial" w:hAnsi="Arial" w:cs="Arial"/>
          <w:b/>
          <w:color w:val="FF0000"/>
          <w:sz w:val="20"/>
        </w:rPr>
        <w:t>Is it necessary to provide referees?</w:t>
      </w:r>
    </w:p>
    <w:p w14:paraId="6364197C" w14:textId="763C5792" w:rsidR="007C5F8B" w:rsidRDefault="007C5F8B" w:rsidP="002F206E">
      <w:pPr>
        <w:tabs>
          <w:tab w:val="left" w:pos="364"/>
        </w:tabs>
        <w:rPr>
          <w:rFonts w:ascii="Times New Roman" w:hAnsi="Times New Roman"/>
          <w:szCs w:val="22"/>
        </w:rPr>
      </w:pPr>
      <w:r>
        <w:rPr>
          <w:rFonts w:ascii="Times New Roman" w:hAnsi="Times New Roman"/>
          <w:szCs w:val="22"/>
        </w:rPr>
        <w:tab/>
      </w:r>
      <w:r w:rsidR="008B0D9A" w:rsidRPr="008B0D9A">
        <w:rPr>
          <w:rFonts w:ascii="Times New Roman" w:hAnsi="Times New Roman"/>
          <w:szCs w:val="22"/>
        </w:rPr>
        <w:t xml:space="preserve">Yes, the names and addresses of individuals who would be </w:t>
      </w:r>
      <w:proofErr w:type="gramStart"/>
      <w:r w:rsidR="008B0D9A" w:rsidRPr="008B0D9A">
        <w:rPr>
          <w:rFonts w:ascii="Times New Roman" w:hAnsi="Times New Roman"/>
          <w:szCs w:val="22"/>
        </w:rPr>
        <w:t>in a position</w:t>
      </w:r>
      <w:proofErr w:type="gramEnd"/>
      <w:r w:rsidR="008B0D9A" w:rsidRPr="008B0D9A">
        <w:rPr>
          <w:rFonts w:ascii="Times New Roman" w:hAnsi="Times New Roman"/>
          <w:szCs w:val="22"/>
        </w:rPr>
        <w:t xml:space="preserve"> to comment directly on the nominee’s service should be provided together with written references from those persons.  As a general guide, three referees are required for each nomination in addition to the nominator’s comments.</w:t>
      </w:r>
    </w:p>
    <w:p w14:paraId="12328BE8" w14:textId="77777777" w:rsidR="007C5F8B" w:rsidRPr="006721FB" w:rsidRDefault="007C5F8B" w:rsidP="007C5F8B">
      <w:pPr>
        <w:tabs>
          <w:tab w:val="left" w:pos="364"/>
        </w:tabs>
        <w:spacing w:before="240"/>
        <w:rPr>
          <w:rFonts w:ascii="Times New Roman" w:hAnsi="Times New Roman"/>
          <w:color w:val="FF0000"/>
          <w:szCs w:val="22"/>
        </w:rPr>
      </w:pPr>
      <w:r w:rsidRPr="006721FB">
        <w:rPr>
          <w:rFonts w:ascii="Arial" w:hAnsi="Arial" w:cs="Arial"/>
          <w:b/>
          <w:color w:val="FF0000"/>
          <w:sz w:val="20"/>
        </w:rPr>
        <w:t>Are nominations confidential?</w:t>
      </w:r>
    </w:p>
    <w:p w14:paraId="382DFF4D" w14:textId="77777777" w:rsidR="007C5F8B" w:rsidRDefault="007C5F8B" w:rsidP="002F206E">
      <w:pPr>
        <w:tabs>
          <w:tab w:val="left" w:pos="364"/>
        </w:tabs>
        <w:rPr>
          <w:rFonts w:ascii="Times New Roman" w:hAnsi="Times New Roman"/>
          <w:szCs w:val="22"/>
        </w:rPr>
      </w:pPr>
      <w:r>
        <w:rPr>
          <w:rFonts w:ascii="Times New Roman" w:hAnsi="Times New Roman"/>
          <w:szCs w:val="22"/>
        </w:rPr>
        <w:tab/>
        <w:t>All nominations are strictly confidential and the information provided will be used only to assist the Archbishop and the Committee in considering the merits of the nomination.</w:t>
      </w:r>
    </w:p>
    <w:p w14:paraId="57A7F367" w14:textId="77777777" w:rsidR="007C5F8B" w:rsidRDefault="007C5F8B" w:rsidP="002F206E">
      <w:pPr>
        <w:tabs>
          <w:tab w:val="left" w:pos="364"/>
        </w:tabs>
        <w:rPr>
          <w:rFonts w:ascii="Times New Roman" w:hAnsi="Times New Roman"/>
          <w:szCs w:val="22"/>
        </w:rPr>
      </w:pPr>
      <w:r>
        <w:rPr>
          <w:rFonts w:ascii="Times New Roman" w:hAnsi="Times New Roman"/>
          <w:szCs w:val="22"/>
        </w:rPr>
        <w:tab/>
        <w:t>The person being nominated should not be approached for information or advised of his or her nomination at any stage.</w:t>
      </w:r>
    </w:p>
    <w:p w14:paraId="6131ACBA" w14:textId="77777777" w:rsidR="007C5F8B" w:rsidRDefault="007C5F8B" w:rsidP="002F206E">
      <w:pPr>
        <w:tabs>
          <w:tab w:val="left" w:pos="364"/>
        </w:tabs>
        <w:rPr>
          <w:rFonts w:ascii="Times New Roman" w:hAnsi="Times New Roman"/>
          <w:szCs w:val="22"/>
        </w:rPr>
      </w:pPr>
      <w:r>
        <w:rPr>
          <w:rFonts w:ascii="Times New Roman" w:hAnsi="Times New Roman"/>
          <w:szCs w:val="22"/>
        </w:rPr>
        <w:tab/>
        <w:t>The Archdiocese will not respond to any requests made by nominators or other interested parties</w:t>
      </w:r>
      <w:r w:rsidR="003A37F9">
        <w:rPr>
          <w:rFonts w:ascii="Times New Roman" w:hAnsi="Times New Roman"/>
          <w:szCs w:val="22"/>
        </w:rPr>
        <w:t xml:space="preserve"> in respect of the progress of any particular nomination.</w:t>
      </w:r>
    </w:p>
    <w:p w14:paraId="49BC5481" w14:textId="77777777" w:rsidR="00AF1A4A" w:rsidRPr="006721FB" w:rsidRDefault="00AF1A4A" w:rsidP="00AF1A4A">
      <w:pPr>
        <w:tabs>
          <w:tab w:val="left" w:pos="364"/>
        </w:tabs>
        <w:spacing w:before="240"/>
        <w:rPr>
          <w:rFonts w:ascii="Times New Roman" w:hAnsi="Times New Roman"/>
          <w:color w:val="FF0000"/>
          <w:szCs w:val="22"/>
        </w:rPr>
      </w:pPr>
      <w:r w:rsidRPr="006721FB">
        <w:rPr>
          <w:rFonts w:ascii="Arial" w:hAnsi="Arial" w:cs="Arial"/>
          <w:b/>
          <w:color w:val="FF0000"/>
          <w:sz w:val="20"/>
        </w:rPr>
        <w:t>How long does it take for nominations to be considered?</w:t>
      </w:r>
    </w:p>
    <w:p w14:paraId="5902B925" w14:textId="77777777" w:rsidR="00AF1A4A" w:rsidRDefault="00AF1A4A" w:rsidP="002F206E">
      <w:pPr>
        <w:tabs>
          <w:tab w:val="left" w:pos="364"/>
        </w:tabs>
        <w:rPr>
          <w:rFonts w:ascii="Times New Roman" w:hAnsi="Times New Roman"/>
          <w:szCs w:val="22"/>
        </w:rPr>
      </w:pPr>
      <w:r>
        <w:rPr>
          <w:rFonts w:ascii="Times New Roman" w:hAnsi="Times New Roman"/>
          <w:szCs w:val="22"/>
        </w:rPr>
        <w:tab/>
        <w:t>All nominations referred to the Committee will be considered by the Committee which meets not less than three times a year.</w:t>
      </w:r>
    </w:p>
    <w:p w14:paraId="5885A9F0" w14:textId="77777777" w:rsidR="00DC4113" w:rsidRDefault="00AF1A4A" w:rsidP="002F206E">
      <w:pPr>
        <w:tabs>
          <w:tab w:val="left" w:pos="364"/>
        </w:tabs>
        <w:rPr>
          <w:rFonts w:ascii="Times New Roman" w:hAnsi="Times New Roman"/>
          <w:szCs w:val="22"/>
        </w:rPr>
      </w:pPr>
      <w:r>
        <w:rPr>
          <w:rFonts w:ascii="Times New Roman" w:hAnsi="Times New Roman"/>
          <w:szCs w:val="22"/>
        </w:rPr>
        <w:tab/>
        <w:t>Following receipt, each nomination is thoroughly researched</w:t>
      </w:r>
      <w:r w:rsidR="003766C6">
        <w:rPr>
          <w:rFonts w:ascii="Times New Roman" w:hAnsi="Times New Roman"/>
          <w:szCs w:val="22"/>
        </w:rPr>
        <w:t xml:space="preserve"> and referees may be contacted.</w:t>
      </w:r>
    </w:p>
    <w:p w14:paraId="1AD552CD" w14:textId="77777777" w:rsidR="003766C6" w:rsidRDefault="003766C6" w:rsidP="002F206E">
      <w:pPr>
        <w:tabs>
          <w:tab w:val="left" w:pos="364"/>
        </w:tabs>
        <w:rPr>
          <w:rFonts w:ascii="Times New Roman" w:hAnsi="Times New Roman"/>
          <w:szCs w:val="22"/>
        </w:rPr>
      </w:pPr>
      <w:r>
        <w:rPr>
          <w:rFonts w:ascii="Times New Roman" w:hAnsi="Times New Roman"/>
          <w:szCs w:val="22"/>
        </w:rPr>
        <w:tab/>
      </w:r>
      <w:r w:rsidR="00AF1A4A">
        <w:rPr>
          <w:rFonts w:ascii="Times New Roman" w:hAnsi="Times New Roman"/>
          <w:szCs w:val="22"/>
        </w:rPr>
        <w:t>When all relevant information has been obtained, the nomination is submitted to the Archbishop for consideration and, if supported by the Archbishop, to the Va</w:t>
      </w:r>
      <w:r>
        <w:rPr>
          <w:rFonts w:ascii="Times New Roman" w:hAnsi="Times New Roman"/>
          <w:szCs w:val="22"/>
        </w:rPr>
        <w:t>tican Secretariat of the State.</w:t>
      </w:r>
    </w:p>
    <w:p w14:paraId="04D64A8F" w14:textId="77777777" w:rsidR="00AF1A4A" w:rsidRDefault="003766C6" w:rsidP="002F206E">
      <w:pPr>
        <w:tabs>
          <w:tab w:val="left" w:pos="364"/>
        </w:tabs>
        <w:rPr>
          <w:rFonts w:ascii="Times New Roman" w:hAnsi="Times New Roman"/>
          <w:szCs w:val="22"/>
        </w:rPr>
      </w:pPr>
      <w:r>
        <w:rPr>
          <w:rFonts w:ascii="Times New Roman" w:hAnsi="Times New Roman"/>
          <w:szCs w:val="22"/>
        </w:rPr>
        <w:tab/>
      </w:r>
      <w:r w:rsidR="00AF1A4A">
        <w:rPr>
          <w:rFonts w:ascii="Times New Roman" w:hAnsi="Times New Roman"/>
          <w:szCs w:val="22"/>
        </w:rPr>
        <w:t>This process can take 18 months to 2 years.</w:t>
      </w:r>
    </w:p>
    <w:p w14:paraId="2BF6F963" w14:textId="77777777" w:rsidR="00AF1A4A" w:rsidRPr="00C00FB8" w:rsidRDefault="00AF1A4A" w:rsidP="00AF1A4A">
      <w:pPr>
        <w:tabs>
          <w:tab w:val="left" w:pos="364"/>
        </w:tabs>
        <w:spacing w:before="240"/>
        <w:rPr>
          <w:rFonts w:ascii="Times New Roman" w:hAnsi="Times New Roman"/>
          <w:color w:val="FF0000"/>
          <w:szCs w:val="22"/>
        </w:rPr>
      </w:pPr>
      <w:r w:rsidRPr="00C00FB8">
        <w:rPr>
          <w:rFonts w:ascii="Arial" w:hAnsi="Arial" w:cs="Arial"/>
          <w:b/>
          <w:color w:val="FF0000"/>
          <w:sz w:val="20"/>
        </w:rPr>
        <w:t>How are recipients told of their award?</w:t>
      </w:r>
    </w:p>
    <w:p w14:paraId="3CCA0F9A" w14:textId="77777777" w:rsidR="00AF1A4A" w:rsidRDefault="00AF1A4A" w:rsidP="00AF1A4A">
      <w:pPr>
        <w:tabs>
          <w:tab w:val="left" w:pos="364"/>
        </w:tabs>
        <w:ind w:firstLine="364"/>
        <w:rPr>
          <w:rFonts w:ascii="Times New Roman" w:hAnsi="Times New Roman"/>
          <w:szCs w:val="22"/>
        </w:rPr>
      </w:pPr>
      <w:r>
        <w:rPr>
          <w:rFonts w:ascii="Times New Roman" w:hAnsi="Times New Roman"/>
          <w:szCs w:val="22"/>
        </w:rPr>
        <w:t>Recipients will be advised in writing of the award of a papal honour by the Archbishop of Sydney after advice has been received from the Secretariat of State.</w:t>
      </w:r>
    </w:p>
    <w:p w14:paraId="2EC5491C" w14:textId="77777777" w:rsidR="00AF1A4A" w:rsidRPr="00C00FB8" w:rsidRDefault="00AF1A4A" w:rsidP="00AF1A4A">
      <w:pPr>
        <w:tabs>
          <w:tab w:val="left" w:pos="364"/>
        </w:tabs>
        <w:spacing w:before="240"/>
        <w:rPr>
          <w:rFonts w:ascii="Times New Roman" w:hAnsi="Times New Roman"/>
          <w:color w:val="FF0000"/>
          <w:szCs w:val="22"/>
        </w:rPr>
      </w:pPr>
      <w:r w:rsidRPr="00C00FB8">
        <w:rPr>
          <w:rFonts w:ascii="Arial" w:hAnsi="Arial" w:cs="Arial"/>
          <w:b/>
          <w:color w:val="FF0000"/>
          <w:sz w:val="20"/>
        </w:rPr>
        <w:t>Are nominators advised?</w:t>
      </w:r>
    </w:p>
    <w:p w14:paraId="6192798E" w14:textId="77777777" w:rsidR="00AF1A4A" w:rsidRDefault="00AF1A4A" w:rsidP="00AF1A4A">
      <w:pPr>
        <w:tabs>
          <w:tab w:val="left" w:pos="364"/>
        </w:tabs>
        <w:rPr>
          <w:rFonts w:ascii="Times New Roman" w:hAnsi="Times New Roman"/>
          <w:szCs w:val="22"/>
        </w:rPr>
      </w:pPr>
      <w:r>
        <w:rPr>
          <w:rFonts w:ascii="Times New Roman" w:hAnsi="Times New Roman"/>
          <w:szCs w:val="22"/>
        </w:rPr>
        <w:tab/>
        <w:t xml:space="preserve">Nominators will not be advised of the progress of applications. </w:t>
      </w:r>
      <w:r w:rsidR="001D12AA">
        <w:rPr>
          <w:rFonts w:ascii="Times New Roman" w:hAnsi="Times New Roman"/>
          <w:szCs w:val="22"/>
        </w:rPr>
        <w:t xml:space="preserve"> </w:t>
      </w:r>
      <w:r>
        <w:rPr>
          <w:rFonts w:ascii="Times New Roman" w:hAnsi="Times New Roman"/>
          <w:szCs w:val="22"/>
        </w:rPr>
        <w:t>However, upon receipt of advice from the Secretariat of State of the granting of an honour, the Archbishop will advise the nominator to allow for the making of appropriate arrangements for investiture.</w:t>
      </w:r>
    </w:p>
    <w:p w14:paraId="4B4E3A3E" w14:textId="77777777" w:rsidR="001D12AA" w:rsidRPr="00C00FB8" w:rsidRDefault="001D12AA" w:rsidP="001D12AA">
      <w:pPr>
        <w:tabs>
          <w:tab w:val="left" w:pos="364"/>
        </w:tabs>
        <w:spacing w:before="240"/>
        <w:rPr>
          <w:rFonts w:ascii="Times New Roman" w:hAnsi="Times New Roman"/>
          <w:i/>
          <w:color w:val="FF0000"/>
          <w:szCs w:val="22"/>
        </w:rPr>
      </w:pPr>
      <w:r w:rsidRPr="00C00FB8">
        <w:rPr>
          <w:rFonts w:ascii="Arial" w:hAnsi="Arial" w:cs="Arial"/>
          <w:b/>
          <w:i/>
          <w:color w:val="FF0000"/>
          <w:sz w:val="20"/>
        </w:rPr>
        <w:t xml:space="preserve">The </w:t>
      </w:r>
      <w:r w:rsidR="00694C79" w:rsidRPr="00C00FB8">
        <w:rPr>
          <w:rFonts w:ascii="Arial" w:hAnsi="Arial" w:cs="Arial"/>
          <w:b/>
          <w:i/>
          <w:color w:val="FF0000"/>
          <w:sz w:val="20"/>
        </w:rPr>
        <w:t>Dempsey</w:t>
      </w:r>
      <w:r w:rsidRPr="00C00FB8">
        <w:rPr>
          <w:rFonts w:ascii="Arial" w:hAnsi="Arial" w:cs="Arial"/>
          <w:b/>
          <w:i/>
          <w:color w:val="FF0000"/>
          <w:sz w:val="20"/>
        </w:rPr>
        <w:t xml:space="preserve"> Medal</w:t>
      </w:r>
    </w:p>
    <w:p w14:paraId="131D2774" w14:textId="77777777" w:rsidR="00954287" w:rsidRDefault="001D12AA" w:rsidP="00AF1A4A">
      <w:pPr>
        <w:tabs>
          <w:tab w:val="left" w:pos="364"/>
        </w:tabs>
        <w:rPr>
          <w:rFonts w:ascii="Times New Roman" w:hAnsi="Times New Roman"/>
          <w:szCs w:val="22"/>
        </w:rPr>
      </w:pPr>
      <w:r>
        <w:rPr>
          <w:rFonts w:ascii="Times New Roman" w:hAnsi="Times New Roman"/>
          <w:szCs w:val="22"/>
        </w:rPr>
        <w:tab/>
        <w:t xml:space="preserve">The </w:t>
      </w:r>
      <w:r w:rsidR="00694C79">
        <w:rPr>
          <w:rFonts w:ascii="Times New Roman" w:hAnsi="Times New Roman"/>
          <w:szCs w:val="22"/>
        </w:rPr>
        <w:t>Dempsey</w:t>
      </w:r>
      <w:r>
        <w:rPr>
          <w:rFonts w:ascii="Times New Roman" w:hAnsi="Times New Roman"/>
          <w:szCs w:val="22"/>
        </w:rPr>
        <w:t xml:space="preserve"> Medal </w:t>
      </w:r>
      <w:r w:rsidR="00810C59">
        <w:rPr>
          <w:rFonts w:ascii="Times New Roman" w:hAnsi="Times New Roman"/>
          <w:szCs w:val="22"/>
        </w:rPr>
        <w:t xml:space="preserve">is awarded annually by the Archbishop of Sydney to members of the </w:t>
      </w:r>
      <w:r w:rsidR="00954287">
        <w:rPr>
          <w:rFonts w:ascii="Times New Roman" w:hAnsi="Times New Roman"/>
          <w:szCs w:val="22"/>
        </w:rPr>
        <w:t>clergy and Catholic laity.</w:t>
      </w:r>
    </w:p>
    <w:p w14:paraId="607F5931" w14:textId="77777777" w:rsidR="000E64D3" w:rsidRDefault="00954287" w:rsidP="00AF1A4A">
      <w:pPr>
        <w:tabs>
          <w:tab w:val="left" w:pos="364"/>
        </w:tabs>
        <w:rPr>
          <w:rFonts w:ascii="Times New Roman" w:hAnsi="Times New Roman"/>
          <w:szCs w:val="22"/>
        </w:rPr>
      </w:pPr>
      <w:r>
        <w:rPr>
          <w:rFonts w:ascii="Times New Roman" w:hAnsi="Times New Roman"/>
          <w:szCs w:val="22"/>
        </w:rPr>
        <w:tab/>
      </w:r>
      <w:r w:rsidR="00810C59">
        <w:rPr>
          <w:rFonts w:ascii="Times New Roman" w:hAnsi="Times New Roman"/>
          <w:szCs w:val="22"/>
        </w:rPr>
        <w:t xml:space="preserve">It </w:t>
      </w:r>
      <w:r w:rsidR="001D12AA">
        <w:rPr>
          <w:rFonts w:ascii="Times New Roman" w:hAnsi="Times New Roman"/>
          <w:szCs w:val="22"/>
        </w:rPr>
        <w:t xml:space="preserve">seeks to encourage and recognise outstanding contribution and service by members of the </w:t>
      </w:r>
      <w:r w:rsidR="00810C59">
        <w:rPr>
          <w:rFonts w:ascii="Times New Roman" w:hAnsi="Times New Roman"/>
          <w:szCs w:val="22"/>
        </w:rPr>
        <w:t xml:space="preserve">Sydney Archdiocesan community </w:t>
      </w:r>
      <w:r w:rsidR="005B4E2C">
        <w:rPr>
          <w:rFonts w:ascii="Times New Roman" w:hAnsi="Times New Roman"/>
          <w:szCs w:val="22"/>
        </w:rPr>
        <w:t>to</w:t>
      </w:r>
      <w:r w:rsidR="00810C59">
        <w:rPr>
          <w:rFonts w:ascii="Times New Roman" w:hAnsi="Times New Roman"/>
          <w:szCs w:val="22"/>
        </w:rPr>
        <w:t xml:space="preserve"> the life of the </w:t>
      </w:r>
      <w:r w:rsidR="005B4E2C">
        <w:rPr>
          <w:rFonts w:ascii="Times New Roman" w:hAnsi="Times New Roman"/>
          <w:szCs w:val="22"/>
        </w:rPr>
        <w:t xml:space="preserve">local </w:t>
      </w:r>
      <w:r w:rsidR="00810C59">
        <w:rPr>
          <w:rFonts w:ascii="Times New Roman" w:hAnsi="Times New Roman"/>
          <w:szCs w:val="22"/>
        </w:rPr>
        <w:t>Catholic Church or for the benefit of</w:t>
      </w:r>
      <w:r w:rsidR="001D12AA">
        <w:rPr>
          <w:rFonts w:ascii="Times New Roman" w:hAnsi="Times New Roman"/>
          <w:szCs w:val="22"/>
        </w:rPr>
        <w:t xml:space="preserve"> society.</w:t>
      </w:r>
    </w:p>
    <w:p w14:paraId="108D94A8" w14:textId="77777777" w:rsidR="001D12AA" w:rsidRDefault="001D12AA" w:rsidP="00AF1A4A">
      <w:pPr>
        <w:tabs>
          <w:tab w:val="left" w:pos="364"/>
        </w:tabs>
        <w:rPr>
          <w:rFonts w:ascii="Times New Roman" w:hAnsi="Times New Roman"/>
          <w:szCs w:val="22"/>
        </w:rPr>
      </w:pPr>
      <w:r>
        <w:rPr>
          <w:rFonts w:ascii="Times New Roman" w:hAnsi="Times New Roman"/>
          <w:szCs w:val="22"/>
        </w:rPr>
        <w:tab/>
      </w:r>
      <w:r w:rsidR="00810C59">
        <w:rPr>
          <w:rFonts w:ascii="Times New Roman" w:hAnsi="Times New Roman"/>
          <w:szCs w:val="22"/>
        </w:rPr>
        <w:t>Although t</w:t>
      </w:r>
      <w:r>
        <w:rPr>
          <w:rFonts w:ascii="Times New Roman" w:hAnsi="Times New Roman"/>
          <w:szCs w:val="22"/>
        </w:rPr>
        <w:t xml:space="preserve">he </w:t>
      </w:r>
      <w:r w:rsidR="005578B9">
        <w:rPr>
          <w:rFonts w:ascii="Times New Roman" w:hAnsi="Times New Roman"/>
          <w:szCs w:val="22"/>
        </w:rPr>
        <w:t>Dempsey</w:t>
      </w:r>
      <w:r>
        <w:rPr>
          <w:rFonts w:ascii="Times New Roman" w:hAnsi="Times New Roman"/>
          <w:szCs w:val="22"/>
        </w:rPr>
        <w:t xml:space="preserve"> Medal is awarded for outstanding service</w:t>
      </w:r>
      <w:r w:rsidR="00810C59">
        <w:rPr>
          <w:rFonts w:ascii="Times New Roman" w:hAnsi="Times New Roman"/>
          <w:szCs w:val="22"/>
        </w:rPr>
        <w:t xml:space="preserve"> or witness</w:t>
      </w:r>
      <w:r>
        <w:rPr>
          <w:rFonts w:ascii="Times New Roman" w:hAnsi="Times New Roman"/>
          <w:szCs w:val="22"/>
        </w:rPr>
        <w:t xml:space="preserve"> to parish, diocese </w:t>
      </w:r>
      <w:r w:rsidR="00810C59">
        <w:rPr>
          <w:rFonts w:ascii="Times New Roman" w:hAnsi="Times New Roman"/>
          <w:szCs w:val="22"/>
        </w:rPr>
        <w:t>or community, it is primarily intended to recognise those who have made an outstanding contribution in the context of their local parish.</w:t>
      </w:r>
    </w:p>
    <w:p w14:paraId="228C9B11" w14:textId="77777777" w:rsidR="001D7CB5" w:rsidRDefault="00810C59" w:rsidP="001D7CB5">
      <w:pPr>
        <w:tabs>
          <w:tab w:val="left" w:pos="364"/>
        </w:tabs>
        <w:rPr>
          <w:rFonts w:ascii="Times New Roman" w:hAnsi="Times New Roman"/>
          <w:szCs w:val="22"/>
        </w:rPr>
      </w:pPr>
      <w:r>
        <w:rPr>
          <w:rFonts w:ascii="Times New Roman" w:hAnsi="Times New Roman"/>
          <w:szCs w:val="22"/>
        </w:rPr>
        <w:lastRenderedPageBreak/>
        <w:tab/>
      </w:r>
      <w:r w:rsidR="005C4B18">
        <w:rPr>
          <w:rFonts w:ascii="Times New Roman" w:hAnsi="Times New Roman"/>
          <w:szCs w:val="22"/>
        </w:rPr>
        <w:t>At</w:t>
      </w:r>
      <w:r>
        <w:rPr>
          <w:rFonts w:ascii="Times New Roman" w:hAnsi="Times New Roman"/>
          <w:szCs w:val="22"/>
        </w:rPr>
        <w:t xml:space="preserve"> the discretion of the Archbishop the </w:t>
      </w:r>
      <w:r w:rsidR="005578B9">
        <w:rPr>
          <w:rFonts w:ascii="Times New Roman" w:hAnsi="Times New Roman"/>
          <w:szCs w:val="22"/>
        </w:rPr>
        <w:t>Dempsey</w:t>
      </w:r>
      <w:r>
        <w:rPr>
          <w:rFonts w:ascii="Times New Roman" w:hAnsi="Times New Roman"/>
          <w:szCs w:val="22"/>
        </w:rPr>
        <w:t xml:space="preserve"> Medal may be awarded to a non-Catholic</w:t>
      </w:r>
      <w:r w:rsidR="001D7CB5">
        <w:rPr>
          <w:rFonts w:ascii="Times New Roman" w:hAnsi="Times New Roman"/>
          <w:szCs w:val="22"/>
        </w:rPr>
        <w:t>.</w:t>
      </w:r>
    </w:p>
    <w:p w14:paraId="0725B132" w14:textId="77777777" w:rsidR="00810C59" w:rsidRDefault="001D7CB5" w:rsidP="001D7CB5">
      <w:pPr>
        <w:tabs>
          <w:tab w:val="left" w:pos="364"/>
        </w:tabs>
        <w:rPr>
          <w:rFonts w:ascii="Times New Roman" w:hAnsi="Times New Roman"/>
          <w:szCs w:val="22"/>
        </w:rPr>
      </w:pPr>
      <w:r>
        <w:rPr>
          <w:rFonts w:ascii="Times New Roman" w:hAnsi="Times New Roman"/>
          <w:szCs w:val="22"/>
        </w:rPr>
        <w:tab/>
        <w:t>This could</w:t>
      </w:r>
      <w:r w:rsidR="003D4E36">
        <w:rPr>
          <w:rFonts w:ascii="Times New Roman" w:hAnsi="Times New Roman"/>
          <w:szCs w:val="22"/>
        </w:rPr>
        <w:t xml:space="preserve"> recognise outstanding </w:t>
      </w:r>
      <w:r w:rsidR="005B4E2C">
        <w:rPr>
          <w:rFonts w:ascii="Times New Roman" w:hAnsi="Times New Roman"/>
          <w:szCs w:val="22"/>
        </w:rPr>
        <w:t xml:space="preserve">collaboration in, </w:t>
      </w:r>
      <w:r w:rsidR="003D4E36">
        <w:rPr>
          <w:rFonts w:ascii="Times New Roman" w:hAnsi="Times New Roman"/>
          <w:szCs w:val="22"/>
        </w:rPr>
        <w:t>support for</w:t>
      </w:r>
      <w:r w:rsidR="006C2243">
        <w:rPr>
          <w:rFonts w:ascii="Times New Roman" w:hAnsi="Times New Roman"/>
          <w:szCs w:val="22"/>
        </w:rPr>
        <w:t>,</w:t>
      </w:r>
      <w:r w:rsidR="003D4E36">
        <w:rPr>
          <w:rFonts w:ascii="Times New Roman" w:hAnsi="Times New Roman"/>
          <w:szCs w:val="22"/>
        </w:rPr>
        <w:t xml:space="preserve"> or contribution to the </w:t>
      </w:r>
      <w:r w:rsidR="005B4E2C">
        <w:rPr>
          <w:rFonts w:ascii="Times New Roman" w:hAnsi="Times New Roman"/>
          <w:szCs w:val="22"/>
        </w:rPr>
        <w:t xml:space="preserve">work of the </w:t>
      </w:r>
      <w:r w:rsidR="003D4E36">
        <w:rPr>
          <w:rFonts w:ascii="Times New Roman" w:hAnsi="Times New Roman"/>
          <w:szCs w:val="22"/>
        </w:rPr>
        <w:t>Archdiocese</w:t>
      </w:r>
      <w:r w:rsidR="005B4E2C">
        <w:rPr>
          <w:rFonts w:ascii="Times New Roman" w:hAnsi="Times New Roman"/>
          <w:szCs w:val="22"/>
        </w:rPr>
        <w:t xml:space="preserve"> or its parishes.</w:t>
      </w:r>
    </w:p>
    <w:p w14:paraId="4C0B92B8" w14:textId="77777777" w:rsidR="00421B24" w:rsidRDefault="00421B24" w:rsidP="00AF1A4A">
      <w:pPr>
        <w:tabs>
          <w:tab w:val="left" w:pos="364"/>
        </w:tabs>
        <w:rPr>
          <w:rFonts w:ascii="Times New Roman" w:hAnsi="Times New Roman"/>
          <w:szCs w:val="22"/>
        </w:rPr>
      </w:pPr>
      <w:r>
        <w:rPr>
          <w:rFonts w:ascii="Times New Roman" w:hAnsi="Times New Roman"/>
          <w:szCs w:val="22"/>
        </w:rPr>
        <w:tab/>
        <w:t xml:space="preserve">Nominations for the </w:t>
      </w:r>
      <w:r w:rsidR="005578B9">
        <w:rPr>
          <w:rFonts w:ascii="Times New Roman" w:hAnsi="Times New Roman"/>
          <w:szCs w:val="22"/>
        </w:rPr>
        <w:t>Dempsey</w:t>
      </w:r>
      <w:r>
        <w:rPr>
          <w:rFonts w:ascii="Times New Roman" w:hAnsi="Times New Roman"/>
          <w:szCs w:val="22"/>
        </w:rPr>
        <w:t xml:space="preserve"> </w:t>
      </w:r>
      <w:r w:rsidR="005578B9">
        <w:rPr>
          <w:rFonts w:ascii="Times New Roman" w:hAnsi="Times New Roman"/>
          <w:szCs w:val="22"/>
        </w:rPr>
        <w:t>M</w:t>
      </w:r>
      <w:r>
        <w:rPr>
          <w:rFonts w:ascii="Times New Roman" w:hAnsi="Times New Roman"/>
          <w:szCs w:val="22"/>
        </w:rPr>
        <w:t xml:space="preserve">edal are assessed in the same way as nominations for </w:t>
      </w:r>
      <w:r w:rsidR="006C2243">
        <w:rPr>
          <w:rFonts w:ascii="Times New Roman" w:hAnsi="Times New Roman"/>
          <w:szCs w:val="22"/>
        </w:rPr>
        <w:t>P</w:t>
      </w:r>
      <w:r>
        <w:rPr>
          <w:rFonts w:ascii="Times New Roman" w:hAnsi="Times New Roman"/>
          <w:szCs w:val="22"/>
        </w:rPr>
        <w:t xml:space="preserve">apal </w:t>
      </w:r>
      <w:r w:rsidR="006C2243">
        <w:rPr>
          <w:rFonts w:ascii="Times New Roman" w:hAnsi="Times New Roman"/>
          <w:szCs w:val="22"/>
        </w:rPr>
        <w:t>H</w:t>
      </w:r>
      <w:r>
        <w:rPr>
          <w:rFonts w:ascii="Times New Roman" w:hAnsi="Times New Roman"/>
          <w:szCs w:val="22"/>
        </w:rPr>
        <w:t>onours but the decision to make the award rests</w:t>
      </w:r>
      <w:r w:rsidR="005B4E2C">
        <w:rPr>
          <w:rFonts w:ascii="Times New Roman" w:hAnsi="Times New Roman"/>
          <w:szCs w:val="22"/>
        </w:rPr>
        <w:t xml:space="preserve"> solely</w:t>
      </w:r>
      <w:r>
        <w:rPr>
          <w:rFonts w:ascii="Times New Roman" w:hAnsi="Times New Roman"/>
          <w:szCs w:val="22"/>
        </w:rPr>
        <w:t xml:space="preserve"> with the Archbishop of Sydney rather than the Holy See.</w:t>
      </w:r>
    </w:p>
    <w:p w14:paraId="73088896" w14:textId="77777777" w:rsidR="00582B8C" w:rsidRDefault="005578B9" w:rsidP="00AF1A4A">
      <w:pPr>
        <w:tabs>
          <w:tab w:val="left" w:pos="364"/>
        </w:tabs>
        <w:rPr>
          <w:rFonts w:ascii="Times New Roman" w:hAnsi="Times New Roman"/>
          <w:szCs w:val="22"/>
        </w:rPr>
      </w:pPr>
      <w:r>
        <w:rPr>
          <w:rFonts w:ascii="Times New Roman" w:hAnsi="Times New Roman"/>
          <w:szCs w:val="22"/>
        </w:rPr>
        <w:tab/>
        <w:t>Further information is available at</w:t>
      </w:r>
      <w:r w:rsidR="00582B8C">
        <w:rPr>
          <w:rFonts w:ascii="Times New Roman" w:hAnsi="Times New Roman"/>
          <w:szCs w:val="22"/>
        </w:rPr>
        <w:t>:</w:t>
      </w:r>
    </w:p>
    <w:p w14:paraId="296CEA57" w14:textId="77777777" w:rsidR="00582B8C" w:rsidRPr="00846D7B" w:rsidRDefault="00582B8C" w:rsidP="00582B8C">
      <w:pPr>
        <w:pStyle w:val="ListParagraph"/>
        <w:numPr>
          <w:ilvl w:val="0"/>
          <w:numId w:val="3"/>
        </w:numPr>
        <w:tabs>
          <w:tab w:val="left" w:pos="364"/>
        </w:tabs>
        <w:rPr>
          <w:rFonts w:ascii="Times New Roman" w:hAnsi="Times New Roman"/>
          <w:color w:val="FF0000"/>
          <w:szCs w:val="22"/>
          <w:u w:val="single"/>
        </w:rPr>
      </w:pPr>
      <w:r w:rsidRPr="00846D7B">
        <w:rPr>
          <w:rFonts w:ascii="Times New Roman" w:hAnsi="Times New Roman"/>
          <w:color w:val="FF0000"/>
          <w:szCs w:val="22"/>
          <w:u w:val="single"/>
        </w:rPr>
        <w:t>The Dempsey Medal</w:t>
      </w:r>
    </w:p>
    <w:p w14:paraId="5266CB38" w14:textId="77777777" w:rsidR="005578B9" w:rsidRPr="00846D7B" w:rsidRDefault="00582B8C" w:rsidP="00582B8C">
      <w:pPr>
        <w:pStyle w:val="ListParagraph"/>
        <w:numPr>
          <w:ilvl w:val="0"/>
          <w:numId w:val="3"/>
        </w:numPr>
        <w:tabs>
          <w:tab w:val="left" w:pos="364"/>
        </w:tabs>
        <w:rPr>
          <w:rFonts w:ascii="Times New Roman" w:hAnsi="Times New Roman"/>
          <w:color w:val="FF0000"/>
          <w:szCs w:val="22"/>
          <w:u w:val="single"/>
        </w:rPr>
      </w:pPr>
      <w:r w:rsidRPr="00846D7B">
        <w:rPr>
          <w:rFonts w:ascii="Times New Roman" w:hAnsi="Times New Roman"/>
          <w:color w:val="FF0000"/>
          <w:szCs w:val="22"/>
          <w:u w:val="single"/>
        </w:rPr>
        <w:t>Nomination Form for the Dempsey Medal</w:t>
      </w:r>
    </w:p>
    <w:p w14:paraId="4C8F0559" w14:textId="77777777" w:rsidR="0025195F" w:rsidRPr="00C00FB8" w:rsidRDefault="0025195F" w:rsidP="0025195F">
      <w:pPr>
        <w:tabs>
          <w:tab w:val="left" w:pos="364"/>
        </w:tabs>
        <w:spacing w:before="240"/>
        <w:rPr>
          <w:rFonts w:ascii="Times New Roman" w:hAnsi="Times New Roman"/>
          <w:i/>
          <w:color w:val="FF0000"/>
          <w:szCs w:val="22"/>
        </w:rPr>
      </w:pPr>
      <w:r w:rsidRPr="00C00FB8">
        <w:rPr>
          <w:rFonts w:ascii="Arial" w:hAnsi="Arial" w:cs="Arial"/>
          <w:b/>
          <w:i/>
          <w:color w:val="FF0000"/>
          <w:sz w:val="20"/>
        </w:rPr>
        <w:t>The Australian Civi</w:t>
      </w:r>
      <w:r w:rsidR="00684F90" w:rsidRPr="00C00FB8">
        <w:rPr>
          <w:rFonts w:ascii="Arial" w:hAnsi="Arial" w:cs="Arial"/>
          <w:b/>
          <w:i/>
          <w:color w:val="FF0000"/>
          <w:sz w:val="20"/>
        </w:rPr>
        <w:t>c</w:t>
      </w:r>
      <w:r w:rsidRPr="00C00FB8">
        <w:rPr>
          <w:rFonts w:ascii="Arial" w:hAnsi="Arial" w:cs="Arial"/>
          <w:b/>
          <w:i/>
          <w:color w:val="FF0000"/>
          <w:sz w:val="20"/>
        </w:rPr>
        <w:t xml:space="preserve"> Honours System</w:t>
      </w:r>
    </w:p>
    <w:p w14:paraId="25CD17A7" w14:textId="77777777" w:rsidR="0025195F" w:rsidRDefault="0025195F" w:rsidP="0025195F">
      <w:pPr>
        <w:tabs>
          <w:tab w:val="left" w:pos="364"/>
        </w:tabs>
        <w:rPr>
          <w:rFonts w:ascii="Times New Roman" w:hAnsi="Times New Roman"/>
          <w:szCs w:val="22"/>
        </w:rPr>
      </w:pPr>
      <w:r>
        <w:rPr>
          <w:rFonts w:ascii="Times New Roman" w:hAnsi="Times New Roman"/>
          <w:szCs w:val="22"/>
        </w:rPr>
        <w:tab/>
        <w:t>Australian and other civic honours</w:t>
      </w:r>
      <w:r w:rsidR="00421B24">
        <w:rPr>
          <w:rFonts w:ascii="Times New Roman" w:hAnsi="Times New Roman"/>
          <w:szCs w:val="22"/>
        </w:rPr>
        <w:t>, of which the Order of Australia is the principal example,</w:t>
      </w:r>
      <w:r>
        <w:rPr>
          <w:rFonts w:ascii="Times New Roman" w:hAnsi="Times New Roman"/>
          <w:szCs w:val="22"/>
        </w:rPr>
        <w:t xml:space="preserve"> are awarded to help define, encourage and reinforce community and national aspirations, ideals and standards by identifying role models.</w:t>
      </w:r>
    </w:p>
    <w:p w14:paraId="48111FDC" w14:textId="77777777" w:rsidR="0025195F" w:rsidRDefault="0025195F" w:rsidP="0025195F">
      <w:pPr>
        <w:tabs>
          <w:tab w:val="left" w:pos="364"/>
        </w:tabs>
        <w:rPr>
          <w:rFonts w:ascii="Times New Roman" w:hAnsi="Times New Roman"/>
          <w:szCs w:val="22"/>
        </w:rPr>
      </w:pPr>
      <w:r>
        <w:rPr>
          <w:rFonts w:ascii="Times New Roman" w:hAnsi="Times New Roman"/>
          <w:szCs w:val="22"/>
        </w:rPr>
        <w:tab/>
      </w:r>
      <w:r w:rsidR="00421B24">
        <w:rPr>
          <w:rFonts w:ascii="Times New Roman" w:hAnsi="Times New Roman"/>
          <w:szCs w:val="22"/>
        </w:rPr>
        <w:t xml:space="preserve">Information about the Order of Australia may be found at </w:t>
      </w:r>
      <w:hyperlink r:id="rId9" w:history="1">
        <w:r w:rsidR="00C84456" w:rsidRPr="00A40A91">
          <w:rPr>
            <w:rStyle w:val="Hyperlink"/>
            <w:rFonts w:ascii="Times New Roman" w:hAnsi="Times New Roman"/>
            <w:szCs w:val="22"/>
          </w:rPr>
          <w:t>www.itsanhonour.gov.au</w:t>
        </w:r>
      </w:hyperlink>
      <w:r w:rsidR="00C84456">
        <w:rPr>
          <w:rFonts w:ascii="Times New Roman" w:hAnsi="Times New Roman"/>
          <w:szCs w:val="22"/>
        </w:rPr>
        <w:t xml:space="preserve"> or by telephone toll free to (02) 1800 552 275</w:t>
      </w:r>
      <w:r w:rsidR="00421B24">
        <w:rPr>
          <w:rFonts w:ascii="Times New Roman" w:hAnsi="Times New Roman"/>
          <w:szCs w:val="22"/>
        </w:rPr>
        <w:t>.</w:t>
      </w:r>
      <w:r w:rsidR="00555070">
        <w:rPr>
          <w:rFonts w:ascii="Times New Roman" w:hAnsi="Times New Roman"/>
          <w:szCs w:val="22"/>
        </w:rPr>
        <w:t xml:space="preserve"> </w:t>
      </w:r>
      <w:r w:rsidR="00421B24">
        <w:rPr>
          <w:rFonts w:ascii="Times New Roman" w:hAnsi="Times New Roman"/>
          <w:szCs w:val="22"/>
        </w:rPr>
        <w:t xml:space="preserve"> </w:t>
      </w:r>
      <w:r>
        <w:rPr>
          <w:rFonts w:ascii="Times New Roman" w:hAnsi="Times New Roman"/>
          <w:szCs w:val="22"/>
        </w:rPr>
        <w:t>Awards recognise, celebrate and express gratitude to people who make a difference by achieving their best and by serving others.</w:t>
      </w:r>
    </w:p>
    <w:p w14:paraId="54000B9E" w14:textId="77777777" w:rsidR="00421B24" w:rsidRDefault="0025195F" w:rsidP="0025195F">
      <w:pPr>
        <w:tabs>
          <w:tab w:val="left" w:pos="364"/>
        </w:tabs>
        <w:rPr>
          <w:rFonts w:ascii="Times New Roman" w:hAnsi="Times New Roman"/>
          <w:szCs w:val="22"/>
        </w:rPr>
      </w:pPr>
      <w:r>
        <w:rPr>
          <w:rFonts w:ascii="Times New Roman" w:hAnsi="Times New Roman"/>
          <w:szCs w:val="22"/>
        </w:rPr>
        <w:tab/>
        <w:t xml:space="preserve">The Archdiocesan </w:t>
      </w:r>
      <w:r w:rsidR="001D12AA">
        <w:rPr>
          <w:rFonts w:ascii="Times New Roman" w:hAnsi="Times New Roman"/>
          <w:szCs w:val="22"/>
        </w:rPr>
        <w:t>Ecclesiastic</w:t>
      </w:r>
      <w:r>
        <w:rPr>
          <w:rFonts w:ascii="Times New Roman" w:hAnsi="Times New Roman"/>
          <w:szCs w:val="22"/>
        </w:rPr>
        <w:t xml:space="preserve">al and Civic Honours Committee </w:t>
      </w:r>
      <w:r w:rsidR="00421B24">
        <w:rPr>
          <w:rFonts w:ascii="Times New Roman" w:hAnsi="Times New Roman"/>
          <w:szCs w:val="22"/>
        </w:rPr>
        <w:t>is able to assist in relation to nominations of Catholics for civic honours in two ways.</w:t>
      </w:r>
      <w:r w:rsidR="00C84456">
        <w:rPr>
          <w:rFonts w:ascii="Times New Roman" w:hAnsi="Times New Roman"/>
          <w:szCs w:val="22"/>
        </w:rPr>
        <w:t xml:space="preserve"> </w:t>
      </w:r>
    </w:p>
    <w:p w14:paraId="20CA9E4B" w14:textId="77777777" w:rsidR="00421B24" w:rsidRDefault="00421B24" w:rsidP="0025195F">
      <w:pPr>
        <w:tabs>
          <w:tab w:val="left" w:pos="364"/>
        </w:tabs>
        <w:rPr>
          <w:rFonts w:ascii="Times New Roman" w:hAnsi="Times New Roman"/>
          <w:szCs w:val="22"/>
        </w:rPr>
      </w:pPr>
      <w:r>
        <w:rPr>
          <w:rFonts w:ascii="Times New Roman" w:hAnsi="Times New Roman"/>
          <w:szCs w:val="22"/>
        </w:rPr>
        <w:tab/>
        <w:t>First, a person who is nominating a Catholic for a civic honour may write to the Committee requesting that the Archbishop of Sydney or another suitable Archdiocesan representative support that nomination.</w:t>
      </w:r>
    </w:p>
    <w:p w14:paraId="18275A52" w14:textId="77777777" w:rsidR="0025195F" w:rsidRDefault="00421B24" w:rsidP="0025195F">
      <w:pPr>
        <w:tabs>
          <w:tab w:val="left" w:pos="364"/>
        </w:tabs>
        <w:rPr>
          <w:rFonts w:ascii="Times New Roman" w:hAnsi="Times New Roman"/>
          <w:szCs w:val="22"/>
        </w:rPr>
      </w:pPr>
      <w:r>
        <w:rPr>
          <w:rFonts w:ascii="Times New Roman" w:hAnsi="Times New Roman"/>
          <w:szCs w:val="22"/>
        </w:rPr>
        <w:tab/>
        <w:t xml:space="preserve">Second, the Committee is pleased to receive </w:t>
      </w:r>
      <w:r w:rsidR="003D4E36">
        <w:rPr>
          <w:rFonts w:ascii="Times New Roman" w:hAnsi="Times New Roman"/>
          <w:szCs w:val="22"/>
        </w:rPr>
        <w:t xml:space="preserve">details </w:t>
      </w:r>
      <w:r>
        <w:rPr>
          <w:rFonts w:ascii="Times New Roman" w:hAnsi="Times New Roman"/>
          <w:szCs w:val="22"/>
        </w:rPr>
        <w:t>of persons who it</w:t>
      </w:r>
      <w:r w:rsidR="003D4E36">
        <w:rPr>
          <w:rFonts w:ascii="Times New Roman" w:hAnsi="Times New Roman"/>
          <w:szCs w:val="22"/>
        </w:rPr>
        <w:t xml:space="preserve"> is suggested</w:t>
      </w:r>
      <w:r>
        <w:rPr>
          <w:rFonts w:ascii="Times New Roman" w:hAnsi="Times New Roman"/>
          <w:szCs w:val="22"/>
        </w:rPr>
        <w:t xml:space="preserve"> may be suitable </w:t>
      </w:r>
      <w:r w:rsidR="003D4E36">
        <w:rPr>
          <w:rFonts w:ascii="Times New Roman" w:hAnsi="Times New Roman"/>
          <w:szCs w:val="22"/>
        </w:rPr>
        <w:t>to be nominated for Australian or other civic honours by</w:t>
      </w:r>
      <w:r>
        <w:rPr>
          <w:rFonts w:ascii="Times New Roman" w:hAnsi="Times New Roman"/>
          <w:szCs w:val="22"/>
        </w:rPr>
        <w:t xml:space="preserve"> the Archbishop of </w:t>
      </w:r>
      <w:r>
        <w:rPr>
          <w:rFonts w:ascii="Times New Roman" w:hAnsi="Times New Roman"/>
          <w:szCs w:val="22"/>
        </w:rPr>
        <w:t xml:space="preserve">Sydney or </w:t>
      </w:r>
      <w:r w:rsidR="003D4E36">
        <w:rPr>
          <w:rFonts w:ascii="Times New Roman" w:hAnsi="Times New Roman"/>
          <w:szCs w:val="22"/>
        </w:rPr>
        <w:t>another suitable Archdiocesan representative.</w:t>
      </w:r>
    </w:p>
    <w:p w14:paraId="38C0C2AC" w14:textId="77777777" w:rsidR="00DC4113" w:rsidRDefault="00DC4113" w:rsidP="0025195F">
      <w:pPr>
        <w:tabs>
          <w:tab w:val="left" w:pos="364"/>
        </w:tabs>
        <w:rPr>
          <w:rFonts w:ascii="Times New Roman" w:hAnsi="Times New Roman"/>
          <w:szCs w:val="22"/>
        </w:rPr>
      </w:pPr>
    </w:p>
    <w:p w14:paraId="55F913E1" w14:textId="77777777" w:rsidR="005578B9" w:rsidRPr="00582B8C" w:rsidRDefault="005578B9" w:rsidP="0025195F">
      <w:pPr>
        <w:tabs>
          <w:tab w:val="left" w:pos="364"/>
        </w:tabs>
        <w:rPr>
          <w:rFonts w:ascii="Arial" w:hAnsi="Arial" w:cs="Arial"/>
          <w:b/>
          <w:i/>
          <w:color w:val="FF0000"/>
          <w:sz w:val="20"/>
        </w:rPr>
      </w:pPr>
      <w:r w:rsidRPr="00582B8C">
        <w:rPr>
          <w:rFonts w:ascii="Arial" w:hAnsi="Arial" w:cs="Arial"/>
          <w:b/>
          <w:i/>
          <w:color w:val="FF0000"/>
          <w:sz w:val="20"/>
        </w:rPr>
        <w:t>Related Documents</w:t>
      </w:r>
      <w:r w:rsidR="00846D7B">
        <w:rPr>
          <w:rFonts w:ascii="Arial" w:hAnsi="Arial" w:cs="Arial"/>
          <w:b/>
          <w:i/>
          <w:color w:val="FF0000"/>
          <w:sz w:val="20"/>
        </w:rPr>
        <w:t xml:space="preserve"> on this site</w:t>
      </w:r>
    </w:p>
    <w:p w14:paraId="4F7C7EF2" w14:textId="77777777" w:rsidR="00582B8C" w:rsidRPr="00846D7B" w:rsidRDefault="00582B8C" w:rsidP="00582B8C">
      <w:pPr>
        <w:pStyle w:val="ListParagraph"/>
        <w:numPr>
          <w:ilvl w:val="0"/>
          <w:numId w:val="3"/>
        </w:numPr>
        <w:tabs>
          <w:tab w:val="left" w:pos="364"/>
        </w:tabs>
        <w:rPr>
          <w:rFonts w:ascii="Times New Roman" w:hAnsi="Times New Roman"/>
          <w:color w:val="FF0000"/>
          <w:szCs w:val="22"/>
          <w:u w:val="single"/>
        </w:rPr>
      </w:pPr>
      <w:r w:rsidRPr="00846D7B">
        <w:rPr>
          <w:rFonts w:ascii="Times New Roman" w:hAnsi="Times New Roman"/>
          <w:color w:val="FF0000"/>
          <w:szCs w:val="22"/>
          <w:u w:val="single"/>
        </w:rPr>
        <w:t>Nomination Form</w:t>
      </w:r>
    </w:p>
    <w:p w14:paraId="761EEC71" w14:textId="77777777" w:rsidR="00582B8C" w:rsidRPr="00846D7B" w:rsidRDefault="00582B8C" w:rsidP="00582B8C">
      <w:pPr>
        <w:pStyle w:val="ListParagraph"/>
        <w:numPr>
          <w:ilvl w:val="0"/>
          <w:numId w:val="3"/>
        </w:numPr>
        <w:tabs>
          <w:tab w:val="left" w:pos="364"/>
        </w:tabs>
        <w:rPr>
          <w:rFonts w:ascii="Times New Roman" w:hAnsi="Times New Roman"/>
          <w:color w:val="FF0000"/>
          <w:szCs w:val="22"/>
          <w:u w:val="single"/>
        </w:rPr>
      </w:pPr>
      <w:r w:rsidRPr="00846D7B">
        <w:rPr>
          <w:rFonts w:ascii="Times New Roman" w:hAnsi="Times New Roman"/>
          <w:color w:val="FF0000"/>
          <w:szCs w:val="22"/>
          <w:u w:val="single"/>
        </w:rPr>
        <w:t xml:space="preserve">The </w:t>
      </w:r>
      <w:r w:rsidR="00AA0B92" w:rsidRPr="00846D7B">
        <w:rPr>
          <w:rFonts w:ascii="Times New Roman" w:hAnsi="Times New Roman"/>
          <w:color w:val="FF0000"/>
          <w:szCs w:val="22"/>
          <w:u w:val="single"/>
        </w:rPr>
        <w:t>Dempsey Medal</w:t>
      </w:r>
    </w:p>
    <w:p w14:paraId="1B61A5C9" w14:textId="77777777" w:rsidR="00582B8C" w:rsidRPr="00846D7B" w:rsidRDefault="00582B8C" w:rsidP="00582B8C">
      <w:pPr>
        <w:pStyle w:val="ListParagraph"/>
        <w:numPr>
          <w:ilvl w:val="0"/>
          <w:numId w:val="3"/>
        </w:numPr>
        <w:tabs>
          <w:tab w:val="left" w:pos="364"/>
        </w:tabs>
        <w:rPr>
          <w:rFonts w:ascii="Times New Roman" w:hAnsi="Times New Roman"/>
          <w:color w:val="FF0000"/>
          <w:szCs w:val="22"/>
          <w:u w:val="single"/>
        </w:rPr>
      </w:pPr>
      <w:r w:rsidRPr="00846D7B">
        <w:rPr>
          <w:rFonts w:ascii="Times New Roman" w:hAnsi="Times New Roman"/>
          <w:color w:val="FF0000"/>
          <w:szCs w:val="22"/>
          <w:u w:val="single"/>
        </w:rPr>
        <w:t>Nomination Form for the Dempsey Medal</w:t>
      </w:r>
    </w:p>
    <w:p w14:paraId="0C21D7E1" w14:textId="77777777" w:rsidR="005578B9" w:rsidRDefault="005578B9" w:rsidP="0025195F">
      <w:pPr>
        <w:tabs>
          <w:tab w:val="left" w:pos="364"/>
        </w:tabs>
        <w:rPr>
          <w:rFonts w:ascii="Times New Roman" w:hAnsi="Times New Roman"/>
          <w:sz w:val="16"/>
          <w:szCs w:val="16"/>
        </w:rPr>
      </w:pPr>
    </w:p>
    <w:p w14:paraId="09638DA3" w14:textId="77777777" w:rsidR="005578B9" w:rsidRDefault="005578B9" w:rsidP="0025195F">
      <w:pPr>
        <w:tabs>
          <w:tab w:val="left" w:pos="364"/>
        </w:tabs>
        <w:rPr>
          <w:rFonts w:ascii="Times New Roman" w:hAnsi="Times New Roman"/>
          <w:sz w:val="16"/>
          <w:szCs w:val="16"/>
        </w:rPr>
      </w:pPr>
    </w:p>
    <w:p w14:paraId="4B3D50D9" w14:textId="77777777" w:rsidR="005578B9" w:rsidRDefault="005578B9" w:rsidP="0025195F">
      <w:pPr>
        <w:tabs>
          <w:tab w:val="left" w:pos="364"/>
        </w:tabs>
        <w:rPr>
          <w:rFonts w:ascii="Times New Roman" w:hAnsi="Times New Roman"/>
          <w:sz w:val="16"/>
          <w:szCs w:val="16"/>
        </w:rPr>
      </w:pPr>
    </w:p>
    <w:p w14:paraId="0A537C3D" w14:textId="77777777" w:rsidR="005578B9" w:rsidRDefault="005578B9" w:rsidP="0025195F">
      <w:pPr>
        <w:tabs>
          <w:tab w:val="left" w:pos="364"/>
        </w:tabs>
        <w:rPr>
          <w:rFonts w:ascii="Times New Roman" w:hAnsi="Times New Roman"/>
          <w:sz w:val="16"/>
          <w:szCs w:val="16"/>
        </w:rPr>
      </w:pPr>
    </w:p>
    <w:p w14:paraId="3FD1D6C0" w14:textId="77777777" w:rsidR="005578B9" w:rsidRDefault="005578B9" w:rsidP="0025195F">
      <w:pPr>
        <w:tabs>
          <w:tab w:val="left" w:pos="364"/>
        </w:tabs>
        <w:rPr>
          <w:rFonts w:ascii="Times New Roman" w:hAnsi="Times New Roman"/>
          <w:sz w:val="16"/>
          <w:szCs w:val="16"/>
        </w:rPr>
      </w:pPr>
    </w:p>
    <w:p w14:paraId="70284C21" w14:textId="77777777" w:rsidR="005578B9" w:rsidRDefault="005578B9" w:rsidP="0025195F">
      <w:pPr>
        <w:tabs>
          <w:tab w:val="left" w:pos="364"/>
        </w:tabs>
        <w:rPr>
          <w:rFonts w:ascii="Times New Roman" w:hAnsi="Times New Roman"/>
          <w:sz w:val="16"/>
          <w:szCs w:val="16"/>
        </w:rPr>
      </w:pPr>
    </w:p>
    <w:p w14:paraId="54FD79A9" w14:textId="77777777" w:rsidR="005578B9" w:rsidRDefault="005578B9" w:rsidP="0025195F">
      <w:pPr>
        <w:tabs>
          <w:tab w:val="left" w:pos="364"/>
        </w:tabs>
        <w:rPr>
          <w:rFonts w:ascii="Times New Roman" w:hAnsi="Times New Roman"/>
          <w:sz w:val="16"/>
          <w:szCs w:val="16"/>
        </w:rPr>
      </w:pPr>
    </w:p>
    <w:p w14:paraId="1B3122FC" w14:textId="77777777" w:rsidR="005578B9" w:rsidRDefault="005578B9" w:rsidP="0025195F">
      <w:pPr>
        <w:tabs>
          <w:tab w:val="left" w:pos="364"/>
        </w:tabs>
        <w:rPr>
          <w:rFonts w:ascii="Times New Roman" w:hAnsi="Times New Roman"/>
          <w:sz w:val="16"/>
          <w:szCs w:val="16"/>
        </w:rPr>
      </w:pPr>
    </w:p>
    <w:p w14:paraId="4717E82D" w14:textId="77777777" w:rsidR="005578B9" w:rsidRDefault="005578B9" w:rsidP="0025195F">
      <w:pPr>
        <w:tabs>
          <w:tab w:val="left" w:pos="364"/>
        </w:tabs>
        <w:rPr>
          <w:rFonts w:ascii="Times New Roman" w:hAnsi="Times New Roman"/>
          <w:sz w:val="16"/>
          <w:szCs w:val="16"/>
        </w:rPr>
      </w:pPr>
    </w:p>
    <w:p w14:paraId="7B32DCE3" w14:textId="77777777" w:rsidR="005578B9" w:rsidRDefault="005578B9" w:rsidP="0025195F">
      <w:pPr>
        <w:tabs>
          <w:tab w:val="left" w:pos="364"/>
        </w:tabs>
        <w:rPr>
          <w:rFonts w:ascii="Times New Roman" w:hAnsi="Times New Roman"/>
          <w:sz w:val="16"/>
          <w:szCs w:val="16"/>
        </w:rPr>
      </w:pPr>
    </w:p>
    <w:p w14:paraId="6950E8CC" w14:textId="77777777" w:rsidR="005578B9" w:rsidRDefault="005578B9" w:rsidP="0025195F">
      <w:pPr>
        <w:tabs>
          <w:tab w:val="left" w:pos="364"/>
        </w:tabs>
        <w:rPr>
          <w:rFonts w:ascii="Times New Roman" w:hAnsi="Times New Roman"/>
          <w:sz w:val="16"/>
          <w:szCs w:val="16"/>
        </w:rPr>
      </w:pPr>
    </w:p>
    <w:p w14:paraId="5FFFCF85" w14:textId="77777777" w:rsidR="005578B9" w:rsidRDefault="005578B9" w:rsidP="0025195F">
      <w:pPr>
        <w:tabs>
          <w:tab w:val="left" w:pos="364"/>
        </w:tabs>
        <w:rPr>
          <w:rFonts w:ascii="Times New Roman" w:hAnsi="Times New Roman"/>
          <w:sz w:val="16"/>
          <w:szCs w:val="16"/>
        </w:rPr>
      </w:pPr>
    </w:p>
    <w:p w14:paraId="73C9135B" w14:textId="77777777" w:rsidR="005578B9" w:rsidRDefault="005578B9" w:rsidP="0025195F">
      <w:pPr>
        <w:tabs>
          <w:tab w:val="left" w:pos="364"/>
        </w:tabs>
        <w:rPr>
          <w:rFonts w:ascii="Times New Roman" w:hAnsi="Times New Roman"/>
          <w:sz w:val="16"/>
          <w:szCs w:val="16"/>
        </w:rPr>
      </w:pPr>
    </w:p>
    <w:p w14:paraId="03F8756F" w14:textId="77777777" w:rsidR="005578B9" w:rsidRDefault="005578B9" w:rsidP="0025195F">
      <w:pPr>
        <w:tabs>
          <w:tab w:val="left" w:pos="364"/>
        </w:tabs>
        <w:rPr>
          <w:rFonts w:ascii="Times New Roman" w:hAnsi="Times New Roman"/>
          <w:sz w:val="16"/>
          <w:szCs w:val="16"/>
        </w:rPr>
      </w:pPr>
    </w:p>
    <w:p w14:paraId="6DBDE209" w14:textId="77777777" w:rsidR="005578B9" w:rsidRDefault="005578B9" w:rsidP="0025195F">
      <w:pPr>
        <w:tabs>
          <w:tab w:val="left" w:pos="364"/>
        </w:tabs>
        <w:rPr>
          <w:rFonts w:ascii="Times New Roman" w:hAnsi="Times New Roman"/>
          <w:sz w:val="16"/>
          <w:szCs w:val="16"/>
        </w:rPr>
      </w:pPr>
    </w:p>
    <w:p w14:paraId="289574BF" w14:textId="77777777" w:rsidR="005578B9" w:rsidRDefault="005578B9" w:rsidP="0025195F">
      <w:pPr>
        <w:tabs>
          <w:tab w:val="left" w:pos="364"/>
        </w:tabs>
        <w:rPr>
          <w:rFonts w:ascii="Times New Roman" w:hAnsi="Times New Roman"/>
          <w:sz w:val="16"/>
          <w:szCs w:val="16"/>
        </w:rPr>
      </w:pPr>
    </w:p>
    <w:p w14:paraId="08AC986F" w14:textId="77777777" w:rsidR="005578B9" w:rsidRDefault="005578B9" w:rsidP="0025195F">
      <w:pPr>
        <w:tabs>
          <w:tab w:val="left" w:pos="364"/>
        </w:tabs>
        <w:rPr>
          <w:rFonts w:ascii="Times New Roman" w:hAnsi="Times New Roman"/>
          <w:sz w:val="16"/>
          <w:szCs w:val="16"/>
        </w:rPr>
      </w:pPr>
    </w:p>
    <w:p w14:paraId="60609404" w14:textId="77777777" w:rsidR="005578B9" w:rsidRDefault="005578B9" w:rsidP="0025195F">
      <w:pPr>
        <w:tabs>
          <w:tab w:val="left" w:pos="364"/>
        </w:tabs>
        <w:rPr>
          <w:rFonts w:ascii="Times New Roman" w:hAnsi="Times New Roman"/>
          <w:sz w:val="16"/>
          <w:szCs w:val="16"/>
        </w:rPr>
      </w:pPr>
    </w:p>
    <w:p w14:paraId="484A751A" w14:textId="77777777" w:rsidR="00582B8C" w:rsidRDefault="00582B8C" w:rsidP="0025195F">
      <w:pPr>
        <w:tabs>
          <w:tab w:val="left" w:pos="364"/>
        </w:tabs>
        <w:rPr>
          <w:rFonts w:ascii="Times New Roman" w:hAnsi="Times New Roman"/>
          <w:sz w:val="16"/>
          <w:szCs w:val="16"/>
        </w:rPr>
      </w:pPr>
    </w:p>
    <w:p w14:paraId="6B7B5051" w14:textId="77777777" w:rsidR="00DC4113" w:rsidRPr="00DC4113" w:rsidRDefault="00DC4113" w:rsidP="0025195F">
      <w:pPr>
        <w:tabs>
          <w:tab w:val="left" w:pos="364"/>
        </w:tabs>
        <w:rPr>
          <w:rFonts w:ascii="Times New Roman" w:hAnsi="Times New Roman"/>
          <w:sz w:val="16"/>
          <w:szCs w:val="16"/>
        </w:rPr>
      </w:pPr>
    </w:p>
    <w:sectPr w:rsidR="00DC4113" w:rsidRPr="00DC4113" w:rsidSect="000976F4">
      <w:headerReference w:type="even" r:id="rId10"/>
      <w:headerReference w:type="default" r:id="rId11"/>
      <w:footerReference w:type="even" r:id="rId12"/>
      <w:footerReference w:type="default" r:id="rId13"/>
      <w:headerReference w:type="first" r:id="rId14"/>
      <w:footerReference w:type="first" r:id="rId15"/>
      <w:pgSz w:w="11907" w:h="16834" w:code="9"/>
      <w:pgMar w:top="1440" w:right="1276" w:bottom="1440" w:left="1440" w:header="397" w:footer="454" w:gutter="0"/>
      <w:pgNumType w:start="1"/>
      <w:cols w:num="2"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25897" w14:textId="77777777" w:rsidR="00471DDA" w:rsidRDefault="00471DDA">
      <w:r>
        <w:separator/>
      </w:r>
    </w:p>
  </w:endnote>
  <w:endnote w:type="continuationSeparator" w:id="0">
    <w:p w14:paraId="2E82B5D9" w14:textId="77777777" w:rsidR="00471DDA" w:rsidRDefault="0047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A62F" w14:textId="77777777" w:rsidR="008B0D9A" w:rsidRDefault="008B0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34FA" w14:textId="77777777" w:rsidR="00A84A75" w:rsidRPr="00A84A75" w:rsidRDefault="00A84A75">
    <w:pPr>
      <w:pStyle w:val="Footer"/>
      <w:rPr>
        <w:lang w:val="en-US"/>
      </w:rPr>
    </w:pPr>
    <w:r>
      <w:rPr>
        <w:lang w:val="en-US"/>
      </w:rPr>
      <w:t>274855                                                                                                                                                               6/12/2016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2C0B" w14:textId="77777777" w:rsidR="0028509F" w:rsidRPr="00A84A75" w:rsidRDefault="00A84A75">
    <w:pPr>
      <w:pStyle w:val="Footer"/>
      <w:rPr>
        <w:lang w:val="en-US"/>
      </w:rPr>
    </w:pPr>
    <w:r>
      <w:rPr>
        <w:lang w:val="en-US"/>
      </w:rPr>
      <w:t>274955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5F4E" w14:textId="77777777" w:rsidR="00471DDA" w:rsidRDefault="00471DDA">
      <w:r>
        <w:separator/>
      </w:r>
    </w:p>
  </w:footnote>
  <w:footnote w:type="continuationSeparator" w:id="0">
    <w:p w14:paraId="072CBE37" w14:textId="77777777" w:rsidR="00471DDA" w:rsidRDefault="00471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8E6D" w14:textId="77777777" w:rsidR="008B0D9A" w:rsidRDefault="008B0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8BC0" w14:textId="77777777" w:rsidR="008B0D9A" w:rsidRDefault="008B0D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F129" w14:textId="77777777" w:rsidR="00072630" w:rsidRDefault="00072630" w:rsidP="002F206E">
    <w:pPr>
      <w:tabs>
        <w:tab w:val="right" w:pos="902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928B10A"/>
    <w:lvl w:ilvl="0">
      <w:start w:val="1"/>
      <w:numFmt w:val="decimal"/>
      <w:pStyle w:val="Heading1"/>
      <w:lvlText w:val="%1."/>
      <w:lvlJc w:val="left"/>
      <w:pPr>
        <w:tabs>
          <w:tab w:val="num" w:pos="567"/>
        </w:tabs>
        <w:ind w:left="567" w:hanging="567"/>
      </w:pPr>
      <w:rPr>
        <w:rFonts w:hint="default"/>
      </w:rPr>
    </w:lvl>
    <w:lvl w:ilvl="1">
      <w:start w:val="1"/>
      <w:numFmt w:val="lowerLetter"/>
      <w:pStyle w:val="Heading2"/>
      <w:lvlText w:val="(%2)"/>
      <w:lvlJc w:val="left"/>
      <w:pPr>
        <w:tabs>
          <w:tab w:val="num" w:pos="1134"/>
        </w:tabs>
        <w:ind w:left="1134" w:hanging="567"/>
      </w:pPr>
      <w:rPr>
        <w:rFonts w:hint="default"/>
      </w:rPr>
    </w:lvl>
    <w:lvl w:ilvl="2">
      <w:start w:val="1"/>
      <w:numFmt w:val="lowerRoman"/>
      <w:pStyle w:val="Heading3"/>
      <w:lvlText w:val="(%3)"/>
      <w:lvlJc w:val="left"/>
      <w:pPr>
        <w:tabs>
          <w:tab w:val="num" w:pos="1701"/>
        </w:tabs>
        <w:ind w:left="1701" w:hanging="567"/>
      </w:pPr>
      <w:rPr>
        <w:rFonts w:hint="default"/>
      </w:rPr>
    </w:lvl>
    <w:lvl w:ilvl="3">
      <w:start w:val="1"/>
      <w:numFmt w:val="decimal"/>
      <w:pStyle w:val="Heading4"/>
      <w:lvlText w:val="(%4)"/>
      <w:lvlJc w:val="left"/>
      <w:pPr>
        <w:tabs>
          <w:tab w:val="num" w:pos="2268"/>
        </w:tabs>
        <w:ind w:left="2268" w:hanging="567"/>
      </w:pPr>
      <w:rPr>
        <w:rFonts w:hint="default"/>
      </w:rPr>
    </w:lvl>
    <w:lvl w:ilvl="4">
      <w:start w:val="1"/>
      <w:numFmt w:val="upperLetter"/>
      <w:pStyle w:val="Heading5"/>
      <w:lvlText w:val="(%5)"/>
      <w:lvlJc w:val="left"/>
      <w:pPr>
        <w:tabs>
          <w:tab w:val="num" w:pos="2835"/>
        </w:tabs>
        <w:ind w:left="2835" w:hanging="567"/>
      </w:pPr>
      <w:rPr>
        <w:rFonts w:hint="default"/>
      </w:rPr>
    </w:lvl>
    <w:lvl w:ilvl="5">
      <w:start w:val="1"/>
      <w:numFmt w:val="decimal"/>
      <w:pStyle w:val="Heading6"/>
      <w:lvlText w:val="(%6)"/>
      <w:lvlJc w:val="left"/>
      <w:pPr>
        <w:tabs>
          <w:tab w:val="num" w:pos="3402"/>
        </w:tabs>
        <w:ind w:left="3402" w:hanging="567"/>
      </w:pPr>
      <w:rPr>
        <w:rFonts w:hint="default"/>
      </w:rPr>
    </w:lvl>
    <w:lvl w:ilvl="6">
      <w:start w:val="1"/>
      <w:numFmt w:val="none"/>
      <w:pStyle w:val="Heading7"/>
      <w:lvlText w:val=""/>
      <w:lvlJc w:val="left"/>
      <w:pPr>
        <w:tabs>
          <w:tab w:val="num" w:pos="360"/>
        </w:tabs>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 w15:restartNumberingAfterBreak="0">
    <w:nsid w:val="00D04B5C"/>
    <w:multiLevelType w:val="hybridMultilevel"/>
    <w:tmpl w:val="FCECA5AC"/>
    <w:lvl w:ilvl="0" w:tplc="39167D86">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BB786E"/>
    <w:multiLevelType w:val="hybridMultilevel"/>
    <w:tmpl w:val="E44CB8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E33C9A"/>
    <w:multiLevelType w:val="hybridMultilevel"/>
    <w:tmpl w:val="4CD4E9A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FE08F0"/>
    <w:multiLevelType w:val="multilevel"/>
    <w:tmpl w:val="AA0650EA"/>
    <w:lvl w:ilvl="0">
      <w:start w:val="1"/>
      <w:numFmt w:val="bullet"/>
      <w:pStyle w:val="ListBullet"/>
      <w:lvlText w:val=""/>
      <w:lvlJc w:val="left"/>
      <w:pPr>
        <w:tabs>
          <w:tab w:val="num" w:pos="113"/>
        </w:tabs>
        <w:ind w:left="113" w:hanging="113"/>
      </w:pPr>
      <w:rPr>
        <w:rFonts w:ascii="Symbol" w:hAnsi="Symbol" w:hint="default"/>
        <w:color w:val="auto"/>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732A7"/>
    <w:multiLevelType w:val="hybridMultilevel"/>
    <w:tmpl w:val="E4729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40C3036"/>
    <w:multiLevelType w:val="hybridMultilevel"/>
    <w:tmpl w:val="836A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6191474">
    <w:abstractNumId w:val="4"/>
  </w:num>
  <w:num w:numId="2" w16cid:durableId="1872957623">
    <w:abstractNumId w:val="0"/>
  </w:num>
  <w:num w:numId="3" w16cid:durableId="1797016745">
    <w:abstractNumId w:val="6"/>
  </w:num>
  <w:num w:numId="4" w16cid:durableId="967854230">
    <w:abstractNumId w:val="1"/>
  </w:num>
  <w:num w:numId="5" w16cid:durableId="1773277947">
    <w:abstractNumId w:val="2"/>
  </w:num>
  <w:num w:numId="6" w16cid:durableId="931888490">
    <w:abstractNumId w:val="5"/>
  </w:num>
  <w:num w:numId="7" w16cid:durableId="202219796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8"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014C"/>
    <w:rsid w:val="00047BD6"/>
    <w:rsid w:val="00050BE4"/>
    <w:rsid w:val="00072630"/>
    <w:rsid w:val="000976F4"/>
    <w:rsid w:val="000C1783"/>
    <w:rsid w:val="000E64D3"/>
    <w:rsid w:val="0010127C"/>
    <w:rsid w:val="0015635C"/>
    <w:rsid w:val="001861BE"/>
    <w:rsid w:val="001A4CF7"/>
    <w:rsid w:val="001D12AA"/>
    <w:rsid w:val="001D7CB5"/>
    <w:rsid w:val="001F2689"/>
    <w:rsid w:val="001F7E9E"/>
    <w:rsid w:val="00213E9C"/>
    <w:rsid w:val="0025195F"/>
    <w:rsid w:val="0028509F"/>
    <w:rsid w:val="002C1BE8"/>
    <w:rsid w:val="002F206E"/>
    <w:rsid w:val="0033014C"/>
    <w:rsid w:val="00341C86"/>
    <w:rsid w:val="00356B39"/>
    <w:rsid w:val="003766C6"/>
    <w:rsid w:val="003944D8"/>
    <w:rsid w:val="0039651F"/>
    <w:rsid w:val="003A37F9"/>
    <w:rsid w:val="003D1ECB"/>
    <w:rsid w:val="003D4E36"/>
    <w:rsid w:val="00407092"/>
    <w:rsid w:val="00421B24"/>
    <w:rsid w:val="004647B9"/>
    <w:rsid w:val="00471DDA"/>
    <w:rsid w:val="0047218B"/>
    <w:rsid w:val="004A4765"/>
    <w:rsid w:val="00551966"/>
    <w:rsid w:val="00555070"/>
    <w:rsid w:val="005578B9"/>
    <w:rsid w:val="00582B8C"/>
    <w:rsid w:val="005B4E2C"/>
    <w:rsid w:val="005C4B18"/>
    <w:rsid w:val="00626D80"/>
    <w:rsid w:val="006721FB"/>
    <w:rsid w:val="00684F90"/>
    <w:rsid w:val="00694C79"/>
    <w:rsid w:val="006C2243"/>
    <w:rsid w:val="006C3D96"/>
    <w:rsid w:val="006E0507"/>
    <w:rsid w:val="0071777A"/>
    <w:rsid w:val="007C5F8B"/>
    <w:rsid w:val="00810C59"/>
    <w:rsid w:val="008201BD"/>
    <w:rsid w:val="00846D7B"/>
    <w:rsid w:val="008B0D9A"/>
    <w:rsid w:val="008B4668"/>
    <w:rsid w:val="008E3AB4"/>
    <w:rsid w:val="00943C05"/>
    <w:rsid w:val="00954287"/>
    <w:rsid w:val="009652DA"/>
    <w:rsid w:val="00976DA9"/>
    <w:rsid w:val="0098744D"/>
    <w:rsid w:val="009B7141"/>
    <w:rsid w:val="00A108AE"/>
    <w:rsid w:val="00A3344A"/>
    <w:rsid w:val="00A649D5"/>
    <w:rsid w:val="00A84A75"/>
    <w:rsid w:val="00AA0B92"/>
    <w:rsid w:val="00AA1254"/>
    <w:rsid w:val="00AA5EA9"/>
    <w:rsid w:val="00AE4D52"/>
    <w:rsid w:val="00AF1A4A"/>
    <w:rsid w:val="00B76937"/>
    <w:rsid w:val="00BB7E79"/>
    <w:rsid w:val="00BE1B33"/>
    <w:rsid w:val="00C00FB8"/>
    <w:rsid w:val="00C84456"/>
    <w:rsid w:val="00C9288E"/>
    <w:rsid w:val="00CB02BB"/>
    <w:rsid w:val="00D56675"/>
    <w:rsid w:val="00D732E0"/>
    <w:rsid w:val="00D9171A"/>
    <w:rsid w:val="00DC4113"/>
    <w:rsid w:val="00E06A02"/>
    <w:rsid w:val="00E15397"/>
    <w:rsid w:val="00E42077"/>
    <w:rsid w:val="00ED320A"/>
    <w:rsid w:val="00F447FC"/>
    <w:rsid w:val="00FA05FF"/>
    <w:rsid w:val="00FB1DFD"/>
    <w:rsid w:val="00FD082E"/>
    <w:rsid w:val="00FE6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F443014"/>
  <w15:docId w15:val="{F232C658-EFFE-4B6E-9336-B4E5D8DA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082E"/>
    <w:pPr>
      <w:spacing w:before="120" w:after="120" w:line="280" w:lineRule="atLeast"/>
    </w:pPr>
    <w:rPr>
      <w:rFonts w:ascii="Verdana" w:hAnsi="Verdana"/>
      <w:sz w:val="22"/>
      <w:lang w:val="en-AU"/>
    </w:rPr>
  </w:style>
  <w:style w:type="paragraph" w:styleId="Heading1">
    <w:name w:val="heading 1"/>
    <w:basedOn w:val="Normal"/>
    <w:qFormat/>
    <w:rsid w:val="00FD082E"/>
    <w:pPr>
      <w:numPr>
        <w:numId w:val="2"/>
      </w:numPr>
      <w:outlineLvl w:val="0"/>
    </w:pPr>
  </w:style>
  <w:style w:type="paragraph" w:styleId="Heading2">
    <w:name w:val="heading 2"/>
    <w:basedOn w:val="Normal"/>
    <w:qFormat/>
    <w:rsid w:val="00FD082E"/>
    <w:pPr>
      <w:numPr>
        <w:ilvl w:val="1"/>
        <w:numId w:val="2"/>
      </w:numPr>
      <w:outlineLvl w:val="1"/>
    </w:pPr>
  </w:style>
  <w:style w:type="paragraph" w:styleId="Heading3">
    <w:name w:val="heading 3"/>
    <w:basedOn w:val="Normal"/>
    <w:qFormat/>
    <w:rsid w:val="00FD082E"/>
    <w:pPr>
      <w:numPr>
        <w:ilvl w:val="2"/>
        <w:numId w:val="2"/>
      </w:numPr>
      <w:outlineLvl w:val="2"/>
    </w:pPr>
  </w:style>
  <w:style w:type="paragraph" w:styleId="Heading4">
    <w:name w:val="heading 4"/>
    <w:basedOn w:val="Normal"/>
    <w:qFormat/>
    <w:rsid w:val="00FD082E"/>
    <w:pPr>
      <w:numPr>
        <w:ilvl w:val="3"/>
        <w:numId w:val="2"/>
      </w:numPr>
      <w:outlineLvl w:val="3"/>
    </w:pPr>
  </w:style>
  <w:style w:type="paragraph" w:styleId="Heading5">
    <w:name w:val="heading 5"/>
    <w:basedOn w:val="Normal"/>
    <w:qFormat/>
    <w:rsid w:val="00FD082E"/>
    <w:pPr>
      <w:numPr>
        <w:ilvl w:val="4"/>
        <w:numId w:val="2"/>
      </w:numPr>
      <w:outlineLvl w:val="4"/>
    </w:pPr>
  </w:style>
  <w:style w:type="paragraph" w:styleId="Heading6">
    <w:name w:val="heading 6"/>
    <w:basedOn w:val="Normal"/>
    <w:qFormat/>
    <w:rsid w:val="00FD082E"/>
    <w:pPr>
      <w:numPr>
        <w:ilvl w:val="5"/>
        <w:numId w:val="2"/>
      </w:numPr>
      <w:outlineLvl w:val="5"/>
    </w:pPr>
  </w:style>
  <w:style w:type="paragraph" w:styleId="Heading7">
    <w:name w:val="heading 7"/>
    <w:basedOn w:val="Normal"/>
    <w:qFormat/>
    <w:rsid w:val="00FD082E"/>
    <w:pPr>
      <w:numPr>
        <w:ilvl w:val="6"/>
        <w:numId w:val="2"/>
      </w:numPr>
      <w:outlineLvl w:val="6"/>
    </w:pPr>
  </w:style>
  <w:style w:type="paragraph" w:styleId="Heading8">
    <w:name w:val="heading 8"/>
    <w:basedOn w:val="Normal"/>
    <w:next w:val="Normal"/>
    <w:qFormat/>
    <w:rsid w:val="00FD082E"/>
    <w:pPr>
      <w:numPr>
        <w:ilvl w:val="7"/>
        <w:numId w:val="2"/>
      </w:numPr>
      <w:outlineLvl w:val="7"/>
    </w:pPr>
  </w:style>
  <w:style w:type="paragraph" w:styleId="Heading9">
    <w:name w:val="heading 9"/>
    <w:basedOn w:val="Normal"/>
    <w:qFormat/>
    <w:rsid w:val="00FD082E"/>
    <w:pPr>
      <w:numPr>
        <w:ilvl w:val="8"/>
        <w:numId w:val="2"/>
      </w:numPr>
      <w:spacing w:before="6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FD082E"/>
    <w:pPr>
      <w:jc w:val="both"/>
    </w:pPr>
    <w:rPr>
      <w:sz w:val="20"/>
    </w:rPr>
  </w:style>
  <w:style w:type="paragraph" w:styleId="Footer">
    <w:name w:val="footer"/>
    <w:basedOn w:val="Normal"/>
    <w:rsid w:val="00FD082E"/>
    <w:pPr>
      <w:spacing w:before="0" w:after="0" w:line="240" w:lineRule="atLeast"/>
    </w:pPr>
    <w:rPr>
      <w:sz w:val="14"/>
    </w:rPr>
  </w:style>
  <w:style w:type="character" w:styleId="FootnoteReference">
    <w:name w:val="footnote reference"/>
    <w:basedOn w:val="DefaultParagraphFont"/>
    <w:semiHidden/>
    <w:rsid w:val="00FD082E"/>
    <w:rPr>
      <w:sz w:val="16"/>
      <w:vertAlign w:val="superscript"/>
    </w:rPr>
  </w:style>
  <w:style w:type="paragraph" w:styleId="FootnoteText">
    <w:name w:val="footnote text"/>
    <w:basedOn w:val="Normal"/>
    <w:semiHidden/>
    <w:rsid w:val="00FD082E"/>
    <w:pPr>
      <w:spacing w:after="0"/>
      <w:jc w:val="both"/>
    </w:pPr>
    <w:rPr>
      <w:sz w:val="18"/>
    </w:rPr>
  </w:style>
  <w:style w:type="paragraph" w:styleId="Header">
    <w:name w:val="header"/>
    <w:basedOn w:val="Normal"/>
    <w:rsid w:val="00FD082E"/>
    <w:pPr>
      <w:pBdr>
        <w:bottom w:val="single" w:sz="2" w:space="12" w:color="auto"/>
      </w:pBdr>
      <w:tabs>
        <w:tab w:val="right" w:pos="9072"/>
      </w:tabs>
      <w:spacing w:before="720" w:after="720" w:line="240" w:lineRule="atLeast"/>
    </w:pPr>
    <w:rPr>
      <w:sz w:val="18"/>
    </w:rPr>
  </w:style>
  <w:style w:type="paragraph" w:customStyle="1" w:styleId="Heading">
    <w:name w:val="Heading"/>
    <w:basedOn w:val="Normal"/>
    <w:next w:val="Normal"/>
    <w:rsid w:val="00FD082E"/>
    <w:pPr>
      <w:keepNext/>
      <w:spacing w:before="240"/>
    </w:pPr>
    <w:rPr>
      <w:b/>
    </w:rPr>
  </w:style>
  <w:style w:type="paragraph" w:customStyle="1" w:styleId="Indent1">
    <w:name w:val="Indent 1"/>
    <w:basedOn w:val="Normal"/>
    <w:rsid w:val="00FD082E"/>
    <w:pPr>
      <w:ind w:left="567"/>
    </w:pPr>
  </w:style>
  <w:style w:type="paragraph" w:customStyle="1" w:styleId="Indent2">
    <w:name w:val="Indent 2"/>
    <w:basedOn w:val="Normal"/>
    <w:rsid w:val="00FD082E"/>
    <w:pPr>
      <w:ind w:left="1134"/>
    </w:pPr>
  </w:style>
  <w:style w:type="paragraph" w:customStyle="1" w:styleId="Indent3">
    <w:name w:val="Indent 3"/>
    <w:basedOn w:val="Normal"/>
    <w:rsid w:val="00FD082E"/>
    <w:pPr>
      <w:ind w:left="1701"/>
    </w:pPr>
  </w:style>
  <w:style w:type="paragraph" w:customStyle="1" w:styleId="Indent4">
    <w:name w:val="Indent 4"/>
    <w:basedOn w:val="Normal"/>
    <w:rsid w:val="00FD082E"/>
    <w:pPr>
      <w:ind w:left="2268"/>
    </w:pPr>
  </w:style>
  <w:style w:type="paragraph" w:customStyle="1" w:styleId="Indent5">
    <w:name w:val="Indent 5"/>
    <w:basedOn w:val="Normal"/>
    <w:rsid w:val="00FD082E"/>
    <w:pPr>
      <w:ind w:left="2835"/>
    </w:pPr>
  </w:style>
  <w:style w:type="paragraph" w:customStyle="1" w:styleId="Indent6">
    <w:name w:val="Indent 6"/>
    <w:basedOn w:val="Normal"/>
    <w:rsid w:val="00FD082E"/>
    <w:pPr>
      <w:ind w:left="2835"/>
    </w:pPr>
  </w:style>
  <w:style w:type="paragraph" w:styleId="ListBullet">
    <w:name w:val="List Bullet"/>
    <w:basedOn w:val="Normal"/>
    <w:autoRedefine/>
    <w:rsid w:val="00FD082E"/>
    <w:pPr>
      <w:numPr>
        <w:numId w:val="1"/>
      </w:numPr>
    </w:pPr>
  </w:style>
  <w:style w:type="paragraph" w:styleId="MacroText">
    <w:name w:val="macro"/>
    <w:semiHidden/>
    <w:rsid w:val="00FD082E"/>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AU"/>
    </w:rPr>
  </w:style>
  <w:style w:type="character" w:styleId="PageNumber">
    <w:name w:val="page number"/>
    <w:basedOn w:val="DefaultParagraphFont"/>
    <w:rsid w:val="00FD082E"/>
    <w:rPr>
      <w:rFonts w:ascii="Verdana" w:hAnsi="Verdana"/>
      <w:sz w:val="22"/>
    </w:rPr>
  </w:style>
  <w:style w:type="paragraph" w:styleId="Quote">
    <w:name w:val="Quote"/>
    <w:basedOn w:val="Normal"/>
    <w:qFormat/>
    <w:rsid w:val="00FD082E"/>
    <w:pPr>
      <w:spacing w:before="60" w:line="240" w:lineRule="atLeast"/>
      <w:ind w:left="567"/>
    </w:pPr>
    <w:rPr>
      <w:sz w:val="18"/>
    </w:rPr>
  </w:style>
  <w:style w:type="paragraph" w:customStyle="1" w:styleId="Titleheading">
    <w:name w:val="Title heading"/>
    <w:basedOn w:val="Normal"/>
    <w:next w:val="Normal"/>
    <w:rsid w:val="00FD082E"/>
    <w:pPr>
      <w:spacing w:after="480" w:line="320" w:lineRule="atLeast"/>
      <w:jc w:val="center"/>
    </w:pPr>
    <w:rPr>
      <w:b/>
      <w:sz w:val="28"/>
    </w:rPr>
  </w:style>
  <w:style w:type="paragraph" w:styleId="TOC1">
    <w:name w:val="toc 1"/>
    <w:basedOn w:val="Normal"/>
    <w:next w:val="Normal"/>
    <w:autoRedefine/>
    <w:semiHidden/>
    <w:rsid w:val="00FD082E"/>
    <w:pPr>
      <w:tabs>
        <w:tab w:val="left" w:pos="567"/>
        <w:tab w:val="right" w:pos="8505"/>
      </w:tabs>
      <w:ind w:left="567" w:right="2075" w:hanging="567"/>
    </w:pPr>
    <w:rPr>
      <w:noProof/>
    </w:rPr>
  </w:style>
  <w:style w:type="paragraph" w:styleId="TOC2">
    <w:name w:val="toc 2"/>
    <w:basedOn w:val="Normal"/>
    <w:next w:val="Normal"/>
    <w:autoRedefine/>
    <w:semiHidden/>
    <w:rsid w:val="00FD082E"/>
    <w:pPr>
      <w:tabs>
        <w:tab w:val="left" w:pos="1134"/>
        <w:tab w:val="right" w:pos="8505"/>
      </w:tabs>
      <w:spacing w:before="0" w:after="0"/>
      <w:ind w:left="1134" w:right="2075" w:hanging="567"/>
    </w:pPr>
    <w:rPr>
      <w:noProof/>
      <w:sz w:val="19"/>
    </w:rPr>
  </w:style>
  <w:style w:type="paragraph" w:styleId="TOC3">
    <w:name w:val="toc 3"/>
    <w:basedOn w:val="Normal"/>
    <w:next w:val="Normal"/>
    <w:autoRedefine/>
    <w:semiHidden/>
    <w:rsid w:val="00FD082E"/>
    <w:pPr>
      <w:tabs>
        <w:tab w:val="left" w:pos="1134"/>
        <w:tab w:val="left" w:pos="1701"/>
        <w:tab w:val="right" w:pos="8505"/>
      </w:tabs>
      <w:spacing w:before="0" w:after="0"/>
      <w:ind w:left="1701" w:right="2075" w:hanging="567"/>
    </w:pPr>
    <w:rPr>
      <w:noProof/>
      <w:sz w:val="19"/>
    </w:rPr>
  </w:style>
  <w:style w:type="paragraph" w:styleId="TOC4">
    <w:name w:val="toc 4"/>
    <w:basedOn w:val="Normal"/>
    <w:next w:val="Normal"/>
    <w:autoRedefine/>
    <w:semiHidden/>
    <w:rsid w:val="00FD082E"/>
    <w:pPr>
      <w:tabs>
        <w:tab w:val="left" w:pos="2117"/>
        <w:tab w:val="right" w:leader="dot" w:pos="9029"/>
      </w:tabs>
      <w:spacing w:before="0" w:after="0"/>
      <w:ind w:left="1008"/>
    </w:pPr>
  </w:style>
  <w:style w:type="paragraph" w:styleId="TOC5">
    <w:name w:val="toc 5"/>
    <w:basedOn w:val="Normal"/>
    <w:next w:val="Normal"/>
    <w:autoRedefine/>
    <w:semiHidden/>
    <w:rsid w:val="00FD082E"/>
    <w:pPr>
      <w:tabs>
        <w:tab w:val="right" w:leader="dot" w:pos="9029"/>
      </w:tabs>
      <w:ind w:left="1040"/>
    </w:pPr>
  </w:style>
  <w:style w:type="paragraph" w:styleId="TOC6">
    <w:name w:val="toc 6"/>
    <w:basedOn w:val="Normal"/>
    <w:next w:val="Normal"/>
    <w:autoRedefine/>
    <w:semiHidden/>
    <w:rsid w:val="00FD082E"/>
    <w:pPr>
      <w:tabs>
        <w:tab w:val="right" w:leader="dot" w:pos="9029"/>
      </w:tabs>
      <w:ind w:left="1300"/>
    </w:pPr>
  </w:style>
  <w:style w:type="paragraph" w:styleId="TOC7">
    <w:name w:val="toc 7"/>
    <w:basedOn w:val="Normal"/>
    <w:next w:val="Normal"/>
    <w:autoRedefine/>
    <w:semiHidden/>
    <w:rsid w:val="00FD082E"/>
    <w:pPr>
      <w:tabs>
        <w:tab w:val="right" w:leader="dot" w:pos="9029"/>
      </w:tabs>
      <w:ind w:left="1560"/>
    </w:pPr>
  </w:style>
  <w:style w:type="paragraph" w:styleId="TOC8">
    <w:name w:val="toc 8"/>
    <w:basedOn w:val="Normal"/>
    <w:next w:val="Normal"/>
    <w:autoRedefine/>
    <w:semiHidden/>
    <w:rsid w:val="00FD082E"/>
    <w:pPr>
      <w:tabs>
        <w:tab w:val="right" w:leader="dot" w:pos="9029"/>
      </w:tabs>
      <w:ind w:left="1820"/>
    </w:pPr>
  </w:style>
  <w:style w:type="paragraph" w:styleId="TOC9">
    <w:name w:val="toc 9"/>
    <w:basedOn w:val="Normal"/>
    <w:next w:val="Normal"/>
    <w:autoRedefine/>
    <w:semiHidden/>
    <w:rsid w:val="00FD082E"/>
    <w:pPr>
      <w:tabs>
        <w:tab w:val="right" w:leader="dot" w:pos="9029"/>
      </w:tabs>
      <w:ind w:left="2080"/>
    </w:pPr>
  </w:style>
  <w:style w:type="paragraph" w:customStyle="1" w:styleId="StyleTitleheadingExpandedby2pt">
    <w:name w:val="Style Title heading + Expanded by  2 pt"/>
    <w:basedOn w:val="Titleheading"/>
    <w:rsid w:val="00FD082E"/>
    <w:pPr>
      <w:spacing w:after="240" w:line="280" w:lineRule="atLeast"/>
    </w:pPr>
    <w:rPr>
      <w:spacing w:val="40"/>
      <w:sz w:val="22"/>
    </w:rPr>
  </w:style>
  <w:style w:type="paragraph" w:styleId="BodyText">
    <w:name w:val="Body Text"/>
    <w:basedOn w:val="Normal"/>
    <w:rsid w:val="00FD082E"/>
    <w:pPr>
      <w:spacing w:before="0" w:after="0" w:line="240" w:lineRule="auto"/>
      <w:jc w:val="both"/>
    </w:pPr>
    <w:rPr>
      <w:rFonts w:ascii="Arial" w:hAnsi="Arial"/>
    </w:rPr>
  </w:style>
  <w:style w:type="paragraph" w:styleId="BalloonText">
    <w:name w:val="Balloon Text"/>
    <w:basedOn w:val="Normal"/>
    <w:semiHidden/>
    <w:rsid w:val="00B76937"/>
    <w:rPr>
      <w:rFonts w:ascii="Tahoma" w:hAnsi="Tahoma" w:cs="Tahoma"/>
      <w:sz w:val="16"/>
      <w:szCs w:val="16"/>
    </w:rPr>
  </w:style>
  <w:style w:type="paragraph" w:styleId="ListParagraph">
    <w:name w:val="List Paragraph"/>
    <w:basedOn w:val="Normal"/>
    <w:uiPriority w:val="34"/>
    <w:qFormat/>
    <w:rsid w:val="006E0507"/>
    <w:pPr>
      <w:ind w:left="720"/>
      <w:contextualSpacing/>
    </w:pPr>
  </w:style>
  <w:style w:type="character" w:styleId="Hyperlink">
    <w:name w:val="Hyperlink"/>
    <w:basedOn w:val="DefaultParagraphFont"/>
    <w:rsid w:val="00C844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footer" Target="footer2.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http://www.itsanhonour.gov.au" TargetMode="External" Id="rId9" /><Relationship Type="http://schemas.openxmlformats.org/officeDocument/2006/relationships/header" Target="header3.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8"?>
<properties xmlns="http://www.imanage.com/work/xmlschema">
  <documentid>ARCHDIOCESE!274955.1</documentid>
  <senderid>SEBASTIAN.CONDON</senderid>
  <senderemail/>
  <lastmodified>2024-04-24T14:15:00.0000000+10:00</lastmodified>
  <database>ARCHDIOCESE</database>
</properties>
</file>

<file path=docProps/app.xml><?xml version="1.0" encoding="utf-8"?>
<Properties xmlns="http://schemas.openxmlformats.org/officeDocument/2006/extended-properties" xmlns:vt="http://schemas.openxmlformats.org/officeDocument/2006/docPropsVTypes">
  <Template>Normal</Template>
  <TotalTime>118</TotalTime>
  <Pages>3</Pages>
  <Words>1134</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Chancery email letter template</vt:lpstr>
    </vt:vector>
  </TitlesOfParts>
  <Company>Department of Attorney General &amp; Justice</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Chancery email letter template</dc:title>
  <dc:creator>Kristina.Vasiliadis1</dc:creator>
  <cp:lastModifiedBy>Sebastian Condon</cp:lastModifiedBy>
  <cp:revision>29</cp:revision>
  <cp:lastPrinted>2016-09-14T23:42:00Z</cp:lastPrinted>
  <dcterms:created xsi:type="dcterms:W3CDTF">2016-06-07T23:06:00Z</dcterms:created>
  <dcterms:modified xsi:type="dcterms:W3CDTF">2024-04-24T04:15:00Z</dcterms:modified>
</cp:coreProperties>
</file>